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F6363" w14:textId="77777777" w:rsidR="00393584" w:rsidRDefault="00F4705C">
      <w:pPr>
        <w:pStyle w:val="Title"/>
        <w:jc w:val="left"/>
        <w:rPr>
          <w:rFonts w:ascii="Times New Roman" w:hAnsi="Times New Roman"/>
          <w:sz w:val="24"/>
          <w:szCs w:val="24"/>
        </w:rPr>
      </w:pPr>
      <w:r>
        <w:rPr>
          <w:rFonts w:ascii="Times New Roman" w:hAnsi="Times New Roman"/>
          <w:noProof/>
          <w:sz w:val="24"/>
          <w:szCs w:val="24"/>
        </w:rPr>
        <w:drawing>
          <wp:anchor distT="114300" distB="114300" distL="114300" distR="114300" simplePos="0" relativeHeight="251658240" behindDoc="0" locked="0" layoutInCell="1" hidden="0" allowOverlap="1" wp14:anchorId="281F659F" wp14:editId="281F65A0">
            <wp:simplePos x="0" y="0"/>
            <wp:positionH relativeFrom="page">
              <wp:posOffset>5591175</wp:posOffset>
            </wp:positionH>
            <wp:positionV relativeFrom="page">
              <wp:posOffset>593108</wp:posOffset>
            </wp:positionV>
            <wp:extent cx="1283025" cy="845167"/>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3025" cy="845167"/>
                    </a:xfrm>
                    <a:prstGeom prst="rect">
                      <a:avLst/>
                    </a:prstGeom>
                    <a:ln/>
                  </pic:spPr>
                </pic:pic>
              </a:graphicData>
            </a:graphic>
          </wp:anchor>
        </w:drawing>
      </w:r>
    </w:p>
    <w:tbl>
      <w:tblPr>
        <w:tblStyle w:val="affffff8"/>
        <w:tblW w:w="99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364"/>
        <w:gridCol w:w="2503"/>
        <w:gridCol w:w="2484"/>
      </w:tblGrid>
      <w:tr w:rsidR="00393584" w14:paraId="281F6366" w14:textId="77777777">
        <w:trPr>
          <w:trHeight w:val="340"/>
        </w:trPr>
        <w:tc>
          <w:tcPr>
            <w:tcW w:w="7472" w:type="dxa"/>
            <w:gridSpan w:val="3"/>
            <w:tcBorders>
              <w:top w:val="single" w:sz="12" w:space="0" w:color="000000"/>
              <w:left w:val="single" w:sz="12" w:space="0" w:color="000000"/>
            </w:tcBorders>
          </w:tcPr>
          <w:p w14:paraId="281F6364" w14:textId="77777777" w:rsidR="00393584" w:rsidRDefault="00F4705C">
            <w:pPr>
              <w:ind w:right="-142"/>
              <w:rPr>
                <w:rFonts w:ascii="Times New Roman" w:eastAsia="Times New Roman" w:hAnsi="Times New Roman" w:cs="Times New Roman"/>
                <w:b/>
                <w:sz w:val="24"/>
                <w:szCs w:val="24"/>
              </w:rPr>
            </w:pPr>
            <w:r>
              <w:rPr>
                <w:rFonts w:ascii="Times New Roman" w:eastAsia="Times New Roman" w:hAnsi="Times New Roman" w:cs="Times New Roman"/>
                <w:b/>
                <w:sz w:val="28"/>
                <w:szCs w:val="28"/>
              </w:rPr>
              <w:t>CMR Institute of Technology, Bangalore</w:t>
            </w:r>
          </w:p>
        </w:tc>
        <w:tc>
          <w:tcPr>
            <w:tcW w:w="2484" w:type="dxa"/>
            <w:vMerge w:val="restart"/>
            <w:tcBorders>
              <w:top w:val="single" w:sz="12" w:space="0" w:color="000000"/>
              <w:right w:val="single" w:sz="12" w:space="0" w:color="000000"/>
            </w:tcBorders>
          </w:tcPr>
          <w:p w14:paraId="281F6365" w14:textId="77777777" w:rsidR="00393584" w:rsidRDefault="00393584">
            <w:pPr>
              <w:ind w:right="2268"/>
              <w:jc w:val="right"/>
              <w:rPr>
                <w:rFonts w:ascii="Times New Roman" w:eastAsia="Times New Roman" w:hAnsi="Times New Roman" w:cs="Times New Roman"/>
                <w:sz w:val="24"/>
                <w:szCs w:val="24"/>
              </w:rPr>
            </w:pPr>
          </w:p>
        </w:tc>
      </w:tr>
      <w:tr w:rsidR="00393584" w14:paraId="281F6369" w14:textId="77777777">
        <w:trPr>
          <w:trHeight w:val="347"/>
        </w:trPr>
        <w:tc>
          <w:tcPr>
            <w:tcW w:w="7472" w:type="dxa"/>
            <w:gridSpan w:val="3"/>
            <w:tcBorders>
              <w:left w:val="single" w:sz="12" w:space="0" w:color="000000"/>
            </w:tcBorders>
            <w:vAlign w:val="center"/>
          </w:tcPr>
          <w:p w14:paraId="281F6367" w14:textId="77777777" w:rsidR="00393584" w:rsidRDefault="00F4705C">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Department(s): ISE</w:t>
            </w:r>
          </w:p>
        </w:tc>
        <w:tc>
          <w:tcPr>
            <w:tcW w:w="2484" w:type="dxa"/>
            <w:vMerge/>
            <w:tcBorders>
              <w:top w:val="single" w:sz="12" w:space="0" w:color="000000"/>
              <w:right w:val="single" w:sz="12" w:space="0" w:color="000000"/>
            </w:tcBorders>
          </w:tcPr>
          <w:p w14:paraId="281F6368"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93584" w14:paraId="281F636E" w14:textId="77777777">
        <w:trPr>
          <w:trHeight w:val="336"/>
        </w:trPr>
        <w:tc>
          <w:tcPr>
            <w:tcW w:w="2605" w:type="dxa"/>
            <w:tcBorders>
              <w:left w:val="single" w:sz="12" w:space="0" w:color="000000"/>
            </w:tcBorders>
            <w:vAlign w:val="center"/>
          </w:tcPr>
          <w:p w14:paraId="281F636A" w14:textId="0E3706F0" w:rsidR="00393584" w:rsidRDefault="00F4705C">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Semester: </w:t>
            </w:r>
            <w:r w:rsidR="00126436">
              <w:rPr>
                <w:rFonts w:ascii="Times New Roman" w:eastAsia="Times New Roman" w:hAnsi="Times New Roman" w:cs="Times New Roman"/>
                <w:sz w:val="24"/>
                <w:szCs w:val="24"/>
              </w:rPr>
              <w:t>6</w:t>
            </w:r>
          </w:p>
        </w:tc>
        <w:tc>
          <w:tcPr>
            <w:tcW w:w="2364" w:type="dxa"/>
            <w:vAlign w:val="center"/>
          </w:tcPr>
          <w:p w14:paraId="281F636B" w14:textId="77777777" w:rsidR="00393584" w:rsidRDefault="00F4705C">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Section(s): A, B, C</w:t>
            </w:r>
          </w:p>
        </w:tc>
        <w:tc>
          <w:tcPr>
            <w:tcW w:w="2503" w:type="dxa"/>
            <w:vAlign w:val="center"/>
          </w:tcPr>
          <w:p w14:paraId="281F636C" w14:textId="697C52B8" w:rsidR="00393584" w:rsidRDefault="00F4705C">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626910">
              <w:rPr>
                <w:rFonts w:ascii="Times New Roman" w:eastAsia="Times New Roman" w:hAnsi="Times New Roman" w:cs="Times New Roman"/>
                <w:sz w:val="24"/>
                <w:szCs w:val="24"/>
              </w:rPr>
              <w:t>abs</w:t>
            </w:r>
            <w:r>
              <w:rPr>
                <w:rFonts w:ascii="Times New Roman" w:eastAsia="Times New Roman" w:hAnsi="Times New Roman" w:cs="Times New Roman"/>
                <w:sz w:val="24"/>
                <w:szCs w:val="24"/>
              </w:rPr>
              <w:t>/week: 0</w:t>
            </w:r>
            <w:r w:rsidR="00626910">
              <w:rPr>
                <w:rFonts w:ascii="Times New Roman" w:eastAsia="Times New Roman" w:hAnsi="Times New Roman" w:cs="Times New Roman"/>
                <w:sz w:val="24"/>
                <w:szCs w:val="24"/>
              </w:rPr>
              <w:t>2+02+02</w:t>
            </w:r>
            <w:r w:rsidR="00A37309">
              <w:rPr>
                <w:rFonts w:ascii="Times New Roman" w:eastAsia="Times New Roman" w:hAnsi="Times New Roman" w:cs="Times New Roman"/>
                <w:sz w:val="24"/>
                <w:szCs w:val="24"/>
              </w:rPr>
              <w:t xml:space="preserve"> (per batch)</w:t>
            </w:r>
          </w:p>
        </w:tc>
        <w:tc>
          <w:tcPr>
            <w:tcW w:w="2484" w:type="dxa"/>
            <w:vMerge/>
            <w:tcBorders>
              <w:top w:val="single" w:sz="12" w:space="0" w:color="000000"/>
              <w:right w:val="single" w:sz="12" w:space="0" w:color="000000"/>
            </w:tcBorders>
          </w:tcPr>
          <w:p w14:paraId="281F636D"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93584" w14:paraId="281F6372" w14:textId="77777777">
        <w:trPr>
          <w:trHeight w:val="322"/>
        </w:trPr>
        <w:tc>
          <w:tcPr>
            <w:tcW w:w="4969" w:type="dxa"/>
            <w:gridSpan w:val="2"/>
            <w:tcBorders>
              <w:left w:val="single" w:sz="12" w:space="0" w:color="000000"/>
            </w:tcBorders>
            <w:vAlign w:val="center"/>
          </w:tcPr>
          <w:p w14:paraId="281F636F" w14:textId="2C95AA7D" w:rsidR="00393584" w:rsidRPr="00126436" w:rsidRDefault="00F4705C">
            <w:pPr>
              <w:ind w:right="-169"/>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Subject</w:t>
            </w:r>
            <w:r w:rsidR="00126436">
              <w:rPr>
                <w:rFonts w:ascii="Times New Roman" w:eastAsia="Times New Roman" w:hAnsi="Times New Roman" w:cs="Times New Roman"/>
                <w:b/>
                <w:color w:val="FF0000"/>
                <w:sz w:val="24"/>
                <w:szCs w:val="24"/>
              </w:rPr>
              <w:t xml:space="preserve"> </w:t>
            </w:r>
            <w:r w:rsidR="00126436">
              <w:rPr>
                <w:rFonts w:ascii="Times New Roman" w:eastAsia="Times New Roman" w:hAnsi="Times New Roman" w:cs="Times New Roman"/>
                <w:b/>
                <w:sz w:val="24"/>
                <w:szCs w:val="24"/>
              </w:rPr>
              <w:t>:</w:t>
            </w:r>
            <w:proofErr w:type="gramEnd"/>
            <w:r w:rsidR="00126436">
              <w:rPr>
                <w:rFonts w:ascii="Times New Roman" w:eastAsia="Times New Roman" w:hAnsi="Times New Roman" w:cs="Times New Roman"/>
                <w:b/>
                <w:sz w:val="24"/>
                <w:szCs w:val="24"/>
              </w:rPr>
              <w:t xml:space="preserve"> </w:t>
            </w:r>
            <w:r w:rsidR="00626910" w:rsidRPr="00A37309">
              <w:rPr>
                <w:rFonts w:ascii="Times New Roman" w:eastAsia="Times New Roman" w:hAnsi="Times New Roman" w:cs="Times New Roman"/>
                <w:bCs/>
                <w:sz w:val="24"/>
                <w:szCs w:val="24"/>
              </w:rPr>
              <w:t>DEVOPS LAB</w:t>
            </w:r>
          </w:p>
        </w:tc>
        <w:tc>
          <w:tcPr>
            <w:tcW w:w="2503" w:type="dxa"/>
            <w:vAlign w:val="center"/>
          </w:tcPr>
          <w:p w14:paraId="281F6370" w14:textId="57B049F1" w:rsidR="00393584" w:rsidRDefault="00F4705C">
            <w:pPr>
              <w:ind w:right="-43"/>
              <w:rPr>
                <w:rFonts w:ascii="Times New Roman" w:eastAsia="Times New Roman" w:hAnsi="Times New Roman" w:cs="Times New Roman"/>
                <w:sz w:val="24"/>
                <w:szCs w:val="24"/>
              </w:rPr>
            </w:pPr>
            <w:r>
              <w:rPr>
                <w:rFonts w:ascii="Times New Roman" w:eastAsia="Times New Roman" w:hAnsi="Times New Roman" w:cs="Times New Roman"/>
                <w:sz w:val="24"/>
                <w:szCs w:val="24"/>
              </w:rPr>
              <w:t>Code: BC</w:t>
            </w:r>
            <w:r w:rsidR="00780A92">
              <w:rPr>
                <w:rFonts w:ascii="Times New Roman" w:eastAsia="Times New Roman" w:hAnsi="Times New Roman" w:cs="Times New Roman"/>
                <w:sz w:val="24"/>
                <w:szCs w:val="24"/>
              </w:rPr>
              <w:t>SL657D</w:t>
            </w:r>
          </w:p>
        </w:tc>
        <w:tc>
          <w:tcPr>
            <w:tcW w:w="2484" w:type="dxa"/>
            <w:vMerge/>
            <w:tcBorders>
              <w:top w:val="single" w:sz="12" w:space="0" w:color="000000"/>
              <w:right w:val="single" w:sz="12" w:space="0" w:color="000000"/>
            </w:tcBorders>
          </w:tcPr>
          <w:p w14:paraId="281F6371"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93584" w14:paraId="281F6374" w14:textId="77777777">
        <w:tc>
          <w:tcPr>
            <w:tcW w:w="9956" w:type="dxa"/>
            <w:gridSpan w:val="4"/>
            <w:tcBorders>
              <w:left w:val="single" w:sz="12" w:space="0" w:color="000000"/>
              <w:right w:val="single" w:sz="12" w:space="0" w:color="000000"/>
            </w:tcBorders>
            <w:vAlign w:val="center"/>
          </w:tcPr>
          <w:p w14:paraId="281F6373" w14:textId="65B6AE1C" w:rsidR="00393584" w:rsidRDefault="00F4705C">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Course Instructor(s):  Prof</w:t>
            </w:r>
            <w:r w:rsidR="00780A92">
              <w:rPr>
                <w:rFonts w:ascii="Times New Roman" w:eastAsia="Times New Roman" w:hAnsi="Times New Roman" w:cs="Times New Roman"/>
                <w:sz w:val="24"/>
                <w:szCs w:val="24"/>
              </w:rPr>
              <w:t>.</w:t>
            </w:r>
            <w:r w:rsidR="00A10895">
              <w:rPr>
                <w:rFonts w:ascii="Times New Roman" w:eastAsia="Times New Roman" w:hAnsi="Times New Roman" w:cs="Times New Roman"/>
                <w:sz w:val="24"/>
                <w:szCs w:val="24"/>
              </w:rPr>
              <w:t xml:space="preserve"> </w:t>
            </w:r>
            <w:r w:rsidR="00780A92">
              <w:rPr>
                <w:rFonts w:ascii="Times New Roman" w:eastAsia="Times New Roman" w:hAnsi="Times New Roman" w:cs="Times New Roman"/>
                <w:sz w:val="24"/>
                <w:szCs w:val="24"/>
              </w:rPr>
              <w:t>Vijayshanti, Prof. Nidhi Joshi Parsai, Prof. Jhan</w:t>
            </w:r>
            <w:r w:rsidR="00026B90">
              <w:rPr>
                <w:rFonts w:ascii="Times New Roman" w:eastAsia="Times New Roman" w:hAnsi="Times New Roman" w:cs="Times New Roman"/>
                <w:sz w:val="24"/>
                <w:szCs w:val="24"/>
              </w:rPr>
              <w:t xml:space="preserve">avi, Prof. </w:t>
            </w:r>
            <w:r w:rsidR="003B5AA1">
              <w:rPr>
                <w:rFonts w:ascii="Times New Roman" w:eastAsia="Times New Roman" w:hAnsi="Times New Roman" w:cs="Times New Roman"/>
                <w:sz w:val="24"/>
                <w:szCs w:val="24"/>
              </w:rPr>
              <w:t>Neeraj,</w:t>
            </w:r>
            <w:r w:rsidR="00026B90">
              <w:rPr>
                <w:rFonts w:ascii="Times New Roman" w:eastAsia="Times New Roman" w:hAnsi="Times New Roman" w:cs="Times New Roman"/>
                <w:sz w:val="24"/>
                <w:szCs w:val="24"/>
              </w:rPr>
              <w:t xml:space="preserve"> Prof. Bindiya</w:t>
            </w:r>
          </w:p>
        </w:tc>
      </w:tr>
      <w:tr w:rsidR="00393584" w14:paraId="281F6376" w14:textId="77777777">
        <w:trPr>
          <w:trHeight w:val="230"/>
        </w:trPr>
        <w:tc>
          <w:tcPr>
            <w:tcW w:w="9956" w:type="dxa"/>
            <w:gridSpan w:val="4"/>
            <w:tcBorders>
              <w:left w:val="single" w:sz="12" w:space="0" w:color="000000"/>
              <w:right w:val="single" w:sz="12" w:space="0" w:color="000000"/>
            </w:tcBorders>
            <w:vAlign w:val="center"/>
          </w:tcPr>
          <w:p w14:paraId="281F6375" w14:textId="06459BE0" w:rsidR="00393584" w:rsidRDefault="00F4705C">
            <w:pPr>
              <w:ind w:right="3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duration: </w:t>
            </w:r>
            <w:r w:rsidR="00026B90">
              <w:rPr>
                <w:rFonts w:ascii="Times New Roman" w:eastAsia="Times New Roman" w:hAnsi="Times New Roman" w:cs="Times New Roman"/>
                <w:sz w:val="24"/>
                <w:szCs w:val="24"/>
              </w:rPr>
              <w:t>Jan</w:t>
            </w:r>
            <w:r w:rsidR="0098781A">
              <w:rPr>
                <w:rFonts w:ascii="Times New Roman" w:eastAsia="Times New Roman" w:hAnsi="Times New Roman" w:cs="Times New Roman"/>
                <w:sz w:val="24"/>
                <w:szCs w:val="24"/>
              </w:rPr>
              <w:t>uary</w:t>
            </w:r>
            <w:r w:rsidR="00026B90">
              <w:rPr>
                <w:rFonts w:ascii="Times New Roman" w:eastAsia="Times New Roman" w:hAnsi="Times New Roman" w:cs="Times New Roman"/>
                <w:sz w:val="24"/>
                <w:szCs w:val="24"/>
              </w:rPr>
              <w:t xml:space="preserve"> 26</w:t>
            </w:r>
            <w:r>
              <w:rPr>
                <w:rFonts w:ascii="Times New Roman" w:eastAsia="Times New Roman" w:hAnsi="Times New Roman" w:cs="Times New Roman"/>
                <w:sz w:val="24"/>
                <w:szCs w:val="24"/>
              </w:rPr>
              <w:t xml:space="preserve"> to</w:t>
            </w:r>
            <w:r w:rsidR="0098781A">
              <w:rPr>
                <w:rFonts w:ascii="Times New Roman" w:eastAsia="Times New Roman" w:hAnsi="Times New Roman" w:cs="Times New Roman"/>
                <w:sz w:val="24"/>
                <w:szCs w:val="24"/>
              </w:rPr>
              <w:t xml:space="preserve"> June</w:t>
            </w:r>
            <w:r>
              <w:rPr>
                <w:rFonts w:ascii="Times New Roman" w:eastAsia="Times New Roman" w:hAnsi="Times New Roman" w:cs="Times New Roman"/>
                <w:sz w:val="24"/>
                <w:szCs w:val="24"/>
              </w:rPr>
              <w:t xml:space="preserve"> 202</w:t>
            </w:r>
            <w:r w:rsidR="00026B90">
              <w:rPr>
                <w:rFonts w:ascii="Times New Roman" w:eastAsia="Times New Roman" w:hAnsi="Times New Roman" w:cs="Times New Roman"/>
                <w:sz w:val="24"/>
                <w:szCs w:val="24"/>
              </w:rPr>
              <w:t>6</w:t>
            </w:r>
          </w:p>
        </w:tc>
      </w:tr>
      <w:tr w:rsidR="00393584" w14:paraId="281F6378" w14:textId="77777777">
        <w:tc>
          <w:tcPr>
            <w:tcW w:w="9956" w:type="dxa"/>
            <w:gridSpan w:val="4"/>
            <w:tcBorders>
              <w:left w:val="single" w:sz="12" w:space="0" w:color="000000"/>
              <w:right w:val="single" w:sz="12" w:space="0" w:color="000000"/>
            </w:tcBorders>
            <w:vAlign w:val="center"/>
          </w:tcPr>
          <w:p w14:paraId="281F6377" w14:textId="3D5D0F83" w:rsidR="00393584" w:rsidRDefault="00F4705C">
            <w:pPr>
              <w:rPr>
                <w:rFonts w:ascii="Times New Roman" w:eastAsia="Times New Roman" w:hAnsi="Times New Roman" w:cs="Times New Roman"/>
                <w:color w:val="0070C0"/>
                <w:sz w:val="24"/>
                <w:szCs w:val="24"/>
                <w:u w:val="single"/>
              </w:rPr>
            </w:pPr>
            <w:bookmarkStart w:id="0" w:name="_heading=h.30j0zll" w:colFirst="0" w:colLast="0"/>
            <w:bookmarkEnd w:id="0"/>
            <w:r>
              <w:rPr>
                <w:rFonts w:ascii="Times New Roman" w:eastAsia="Times New Roman" w:hAnsi="Times New Roman" w:cs="Times New Roman"/>
                <w:sz w:val="24"/>
                <w:szCs w:val="24"/>
              </w:rPr>
              <w:t xml:space="preserve">Course Site: </w:t>
            </w:r>
            <w:r w:rsidR="000E41AD">
              <w:rPr>
                <w:rFonts w:ascii="Times New Roman" w:eastAsia="Times New Roman" w:hAnsi="Times New Roman" w:cs="Times New Roman"/>
                <w:sz w:val="24"/>
                <w:szCs w:val="24"/>
              </w:rPr>
              <w:t xml:space="preserve"> </w:t>
            </w:r>
            <w:r w:rsidR="000E41AD" w:rsidRPr="000E41AD">
              <w:rPr>
                <w:rFonts w:ascii="Times New Roman" w:eastAsia="Times New Roman" w:hAnsi="Times New Roman" w:cs="Times New Roman"/>
                <w:sz w:val="24"/>
                <w:szCs w:val="24"/>
              </w:rPr>
              <w:t>https://classroom.google.com/c/ODQxMTM4OTk4NjM0?cjc=4uqx4arg</w:t>
            </w:r>
          </w:p>
        </w:tc>
      </w:tr>
      <w:tr w:rsidR="00393584" w14:paraId="281F637A" w14:textId="77777777">
        <w:tc>
          <w:tcPr>
            <w:tcW w:w="9956" w:type="dxa"/>
            <w:gridSpan w:val="4"/>
            <w:tcBorders>
              <w:left w:val="single" w:sz="12" w:space="0" w:color="000000"/>
              <w:bottom w:val="single" w:sz="12" w:space="0" w:color="000000"/>
              <w:right w:val="single" w:sz="12" w:space="0" w:color="000000"/>
            </w:tcBorders>
            <w:vAlign w:val="center"/>
          </w:tcPr>
          <w:p w14:paraId="281F6379" w14:textId="77777777" w:rsidR="00393584" w:rsidRDefault="00393584">
            <w:pPr>
              <w:rPr>
                <w:rFonts w:ascii="Times New Roman" w:eastAsia="Times New Roman" w:hAnsi="Times New Roman" w:cs="Times New Roman"/>
                <w:sz w:val="24"/>
                <w:szCs w:val="24"/>
              </w:rPr>
            </w:pPr>
          </w:p>
        </w:tc>
      </w:tr>
    </w:tbl>
    <w:p w14:paraId="281F637B" w14:textId="77777777" w:rsidR="00393584" w:rsidRDefault="00393584">
      <w:pPr>
        <w:pStyle w:val="Title"/>
        <w:jc w:val="left"/>
        <w:rPr>
          <w:rFonts w:ascii="Times New Roman" w:hAnsi="Times New Roman"/>
          <w:sz w:val="24"/>
          <w:szCs w:val="24"/>
        </w:rPr>
      </w:pPr>
    </w:p>
    <w:tbl>
      <w:tblPr>
        <w:tblStyle w:val="affffff9"/>
        <w:tblW w:w="995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68"/>
        <w:gridCol w:w="8288"/>
      </w:tblGrid>
      <w:tr w:rsidR="00393584" w14:paraId="281F637E" w14:textId="77777777">
        <w:trPr>
          <w:trHeight w:val="474"/>
        </w:trPr>
        <w:tc>
          <w:tcPr>
            <w:tcW w:w="1668" w:type="dxa"/>
            <w:shd w:val="clear" w:color="auto" w:fill="F2F2F2"/>
            <w:vAlign w:val="center"/>
          </w:tcPr>
          <w:p w14:paraId="281F637C" w14:textId="77777777" w:rsidR="00393584" w:rsidRDefault="00F4705C">
            <w:pPr>
              <w:pStyle w:val="Title"/>
              <w:jc w:val="left"/>
              <w:rPr>
                <w:rFonts w:ascii="Times New Roman" w:hAnsi="Times New Roman"/>
                <w:sz w:val="21"/>
                <w:szCs w:val="21"/>
              </w:rPr>
            </w:pPr>
            <w:r>
              <w:rPr>
                <w:rFonts w:ascii="Times New Roman" w:hAnsi="Times New Roman"/>
                <w:sz w:val="21"/>
                <w:szCs w:val="21"/>
              </w:rPr>
              <w:t>Link to detailed syllabus:</w:t>
            </w:r>
          </w:p>
        </w:tc>
        <w:tc>
          <w:tcPr>
            <w:tcW w:w="8288" w:type="dxa"/>
          </w:tcPr>
          <w:p w14:paraId="281F637D" w14:textId="12AF8C7F" w:rsidR="00393584" w:rsidRDefault="004B18DD">
            <w:pPr>
              <w:pStyle w:val="Title"/>
              <w:jc w:val="left"/>
              <w:rPr>
                <w:rFonts w:ascii="Times New Roman" w:hAnsi="Times New Roman"/>
                <w:sz w:val="24"/>
                <w:szCs w:val="24"/>
              </w:rPr>
            </w:pPr>
            <w:r w:rsidRPr="004B18DD">
              <w:rPr>
                <w:rFonts w:ascii="Times New Roman" w:hAnsi="Times New Roman"/>
                <w:sz w:val="24"/>
                <w:szCs w:val="24"/>
              </w:rPr>
              <w:t>https://drive.google.com/drive/folders/1Rs0FzwZzYEaoNGiNEIFznh1kU6YTsIu9</w:t>
            </w:r>
          </w:p>
        </w:tc>
      </w:tr>
      <w:tr w:rsidR="00393584" w14:paraId="281F6387" w14:textId="77777777">
        <w:trPr>
          <w:trHeight w:val="564"/>
        </w:trPr>
        <w:tc>
          <w:tcPr>
            <w:tcW w:w="1668" w:type="dxa"/>
            <w:shd w:val="clear" w:color="auto" w:fill="F2F2F2"/>
            <w:vAlign w:val="center"/>
          </w:tcPr>
          <w:p w14:paraId="281F637F" w14:textId="77777777" w:rsidR="00393584" w:rsidRDefault="00F4705C">
            <w:pPr>
              <w:pStyle w:val="Title"/>
              <w:jc w:val="left"/>
              <w:rPr>
                <w:rFonts w:ascii="Times New Roman" w:hAnsi="Times New Roman"/>
                <w:sz w:val="21"/>
                <w:szCs w:val="21"/>
              </w:rPr>
            </w:pPr>
            <w:r>
              <w:rPr>
                <w:rFonts w:ascii="Times New Roman" w:hAnsi="Times New Roman"/>
                <w:sz w:val="21"/>
                <w:szCs w:val="21"/>
              </w:rPr>
              <w:t>Course Objectives/</w:t>
            </w:r>
          </w:p>
          <w:p w14:paraId="281F6380" w14:textId="77777777" w:rsidR="00393584" w:rsidRDefault="00F4705C">
            <w:pPr>
              <w:pStyle w:val="Title"/>
              <w:jc w:val="left"/>
              <w:rPr>
                <w:rFonts w:ascii="Times New Roman" w:hAnsi="Times New Roman"/>
                <w:sz w:val="21"/>
                <w:szCs w:val="21"/>
              </w:rPr>
            </w:pPr>
            <w:r>
              <w:rPr>
                <w:rFonts w:ascii="Times New Roman" w:hAnsi="Times New Roman"/>
                <w:sz w:val="21"/>
                <w:szCs w:val="21"/>
              </w:rPr>
              <w:t>Expectations</w:t>
            </w:r>
          </w:p>
        </w:tc>
        <w:tc>
          <w:tcPr>
            <w:tcW w:w="8288" w:type="dxa"/>
          </w:tcPr>
          <w:p w14:paraId="5F8CFB63" w14:textId="77777777" w:rsidR="00862288" w:rsidRPr="0029127D" w:rsidRDefault="00862288">
            <w:pPr>
              <w:numPr>
                <w:ilvl w:val="0"/>
                <w:numId w:val="2"/>
              </w:numPr>
              <w:spacing w:line="360" w:lineRule="auto"/>
              <w:ind w:left="426"/>
              <w:rPr>
                <w:rFonts w:ascii="Times New Roman" w:eastAsia="Times New Roman" w:hAnsi="Times New Roman" w:cs="Times New Roman"/>
                <w:sz w:val="24"/>
                <w:szCs w:val="24"/>
              </w:rPr>
            </w:pPr>
            <w:r w:rsidRPr="0029127D">
              <w:rPr>
                <w:rFonts w:ascii="Times New Roman" w:eastAsia="Times New Roman" w:hAnsi="Times New Roman" w:cs="Times New Roman"/>
                <w:sz w:val="24"/>
                <w:szCs w:val="24"/>
              </w:rPr>
              <w:t xml:space="preserve">To introduce DevOps terminology, definition &amp; concepts </w:t>
            </w:r>
          </w:p>
          <w:p w14:paraId="72C0D926" w14:textId="159BA3A8" w:rsidR="00862288" w:rsidRPr="0029127D" w:rsidRDefault="00862288">
            <w:pPr>
              <w:numPr>
                <w:ilvl w:val="0"/>
                <w:numId w:val="2"/>
              </w:numPr>
              <w:spacing w:line="360" w:lineRule="auto"/>
              <w:ind w:left="426"/>
              <w:rPr>
                <w:rFonts w:ascii="Times New Roman" w:eastAsia="Times New Roman" w:hAnsi="Times New Roman" w:cs="Times New Roman"/>
                <w:sz w:val="24"/>
                <w:szCs w:val="24"/>
              </w:rPr>
            </w:pPr>
            <w:r w:rsidRPr="0029127D">
              <w:rPr>
                <w:rFonts w:ascii="Times New Roman" w:eastAsia="Times New Roman" w:hAnsi="Times New Roman" w:cs="Times New Roman"/>
                <w:sz w:val="24"/>
                <w:szCs w:val="24"/>
              </w:rPr>
              <w:t xml:space="preserve">To understand the different Version control tools like Git, Mercurial </w:t>
            </w:r>
          </w:p>
          <w:p w14:paraId="40C00216" w14:textId="77777777" w:rsidR="00862288" w:rsidRPr="0029127D" w:rsidRDefault="00862288">
            <w:pPr>
              <w:numPr>
                <w:ilvl w:val="0"/>
                <w:numId w:val="2"/>
              </w:numPr>
              <w:spacing w:line="360" w:lineRule="auto"/>
              <w:ind w:left="426"/>
              <w:rPr>
                <w:rFonts w:ascii="Times New Roman" w:eastAsia="Times New Roman" w:hAnsi="Times New Roman" w:cs="Times New Roman"/>
                <w:sz w:val="24"/>
                <w:szCs w:val="24"/>
              </w:rPr>
            </w:pPr>
            <w:r w:rsidRPr="0029127D">
              <w:rPr>
                <w:rFonts w:ascii="Times New Roman" w:eastAsia="Times New Roman" w:hAnsi="Times New Roman" w:cs="Times New Roman"/>
                <w:sz w:val="24"/>
                <w:szCs w:val="24"/>
              </w:rPr>
              <w:t xml:space="preserve">To understand the concepts of Continuous Integration/ Continuous Testing/ Continuous Deployment) </w:t>
            </w:r>
          </w:p>
          <w:p w14:paraId="3BDC8E31" w14:textId="77777777" w:rsidR="00862288" w:rsidRPr="0029127D" w:rsidRDefault="00862288">
            <w:pPr>
              <w:numPr>
                <w:ilvl w:val="0"/>
                <w:numId w:val="2"/>
              </w:numPr>
              <w:spacing w:line="360" w:lineRule="auto"/>
              <w:ind w:left="426"/>
              <w:rPr>
                <w:rFonts w:ascii="Times New Roman" w:eastAsia="Times New Roman" w:hAnsi="Times New Roman" w:cs="Times New Roman"/>
                <w:sz w:val="24"/>
                <w:szCs w:val="24"/>
              </w:rPr>
            </w:pPr>
            <w:r w:rsidRPr="0029127D">
              <w:rPr>
                <w:rFonts w:ascii="Times New Roman" w:eastAsia="Times New Roman" w:hAnsi="Times New Roman" w:cs="Times New Roman"/>
                <w:sz w:val="24"/>
                <w:szCs w:val="24"/>
              </w:rPr>
              <w:t xml:space="preserve">To understand Configuration management using Ansible </w:t>
            </w:r>
          </w:p>
          <w:p w14:paraId="281F6386" w14:textId="6F12B5FD" w:rsidR="00393584" w:rsidRDefault="00862288">
            <w:pPr>
              <w:numPr>
                <w:ilvl w:val="0"/>
                <w:numId w:val="2"/>
              </w:numPr>
              <w:spacing w:line="360" w:lineRule="auto"/>
              <w:ind w:left="426"/>
              <w:rPr>
                <w:rFonts w:ascii="Times New Roman" w:eastAsia="Times New Roman" w:hAnsi="Times New Roman" w:cs="Times New Roman"/>
              </w:rPr>
            </w:pPr>
            <w:r w:rsidRPr="0029127D">
              <w:rPr>
                <w:rFonts w:ascii="Times New Roman" w:eastAsia="Times New Roman" w:hAnsi="Times New Roman" w:cs="Times New Roman"/>
                <w:sz w:val="24"/>
                <w:szCs w:val="24"/>
              </w:rPr>
              <w:t>Illustrate the benefits and drive the adoption of cloud-based Devops tools to solve real world problems</w:t>
            </w:r>
            <w:r w:rsidRPr="00862288">
              <w:rPr>
                <w:rFonts w:ascii="Times New Roman" w:eastAsia="Times New Roman" w:hAnsi="Times New Roman" w:cs="Times New Roman"/>
                <w:sz w:val="26"/>
                <w:szCs w:val="26"/>
              </w:rPr>
              <w:t xml:space="preserve"> </w:t>
            </w:r>
            <w:r w:rsidR="00F4705C">
              <w:rPr>
                <w:rFonts w:ascii="Times New Roman" w:eastAsia="Times New Roman" w:hAnsi="Times New Roman" w:cs="Times New Roman"/>
                <w:sz w:val="26"/>
                <w:szCs w:val="26"/>
              </w:rPr>
              <w:t xml:space="preserve"> </w:t>
            </w:r>
          </w:p>
        </w:tc>
      </w:tr>
      <w:tr w:rsidR="00393584" w14:paraId="281F638C" w14:textId="77777777">
        <w:trPr>
          <w:trHeight w:val="417"/>
        </w:trPr>
        <w:tc>
          <w:tcPr>
            <w:tcW w:w="1668" w:type="dxa"/>
            <w:shd w:val="clear" w:color="auto" w:fill="F2F2F2"/>
            <w:vAlign w:val="center"/>
          </w:tcPr>
          <w:p w14:paraId="281F6388" w14:textId="77777777" w:rsidR="00393584" w:rsidRDefault="00F4705C">
            <w:pPr>
              <w:pStyle w:val="Title"/>
              <w:jc w:val="left"/>
              <w:rPr>
                <w:rFonts w:ascii="Times New Roman" w:hAnsi="Times New Roman"/>
                <w:sz w:val="21"/>
                <w:szCs w:val="21"/>
              </w:rPr>
            </w:pPr>
            <w:r>
              <w:rPr>
                <w:rFonts w:ascii="Times New Roman" w:hAnsi="Times New Roman"/>
                <w:sz w:val="21"/>
                <w:szCs w:val="21"/>
              </w:rPr>
              <w:t>Prerequisites</w:t>
            </w:r>
          </w:p>
        </w:tc>
        <w:tc>
          <w:tcPr>
            <w:tcW w:w="8288" w:type="dxa"/>
          </w:tcPr>
          <w:p w14:paraId="05FBE5A9" w14:textId="3B882D7E" w:rsidR="0029127D" w:rsidRPr="0029127D" w:rsidRDefault="0029127D" w:rsidP="00433AE5">
            <w:pPr>
              <w:pStyle w:val="NoSpacing"/>
              <w:numPr>
                <w:ilvl w:val="0"/>
                <w:numId w:val="10"/>
              </w:numPr>
              <w:tabs>
                <w:tab w:val="left" w:pos="300"/>
                <w:tab w:val="left" w:pos="583"/>
              </w:tabs>
              <w:ind w:left="158" w:firstLine="0"/>
              <w:jc w:val="both"/>
              <w:rPr>
                <w:rFonts w:ascii="Times New Roman" w:hAnsi="Times New Roman" w:cs="Times New Roman"/>
                <w:sz w:val="24"/>
                <w:szCs w:val="24"/>
                <w:lang w:val="en-IN"/>
              </w:rPr>
            </w:pPr>
            <w:r w:rsidRPr="0029127D">
              <w:rPr>
                <w:rFonts w:ascii="Times New Roman" w:hAnsi="Times New Roman" w:cs="Times New Roman"/>
                <w:sz w:val="24"/>
                <w:szCs w:val="24"/>
                <w:lang w:val="en-IN"/>
              </w:rPr>
              <w:t>Basic knowledge of Java programming and software development lifecycle</w:t>
            </w:r>
          </w:p>
          <w:p w14:paraId="4A036D25" w14:textId="77777777" w:rsidR="0029127D" w:rsidRPr="0029127D" w:rsidRDefault="0029127D" w:rsidP="00433AE5">
            <w:pPr>
              <w:pStyle w:val="NoSpacing"/>
              <w:numPr>
                <w:ilvl w:val="0"/>
                <w:numId w:val="10"/>
              </w:numPr>
              <w:tabs>
                <w:tab w:val="left" w:pos="300"/>
                <w:tab w:val="left" w:pos="583"/>
              </w:tabs>
              <w:ind w:left="158" w:firstLine="0"/>
              <w:jc w:val="both"/>
              <w:rPr>
                <w:rFonts w:ascii="Times New Roman" w:hAnsi="Times New Roman" w:cs="Times New Roman"/>
                <w:sz w:val="24"/>
                <w:szCs w:val="24"/>
                <w:lang w:val="en-IN"/>
              </w:rPr>
            </w:pPr>
            <w:r w:rsidRPr="0029127D">
              <w:rPr>
                <w:rFonts w:ascii="Times New Roman" w:hAnsi="Times New Roman" w:cs="Times New Roman"/>
                <w:sz w:val="24"/>
                <w:szCs w:val="24"/>
                <w:lang w:val="en-IN"/>
              </w:rPr>
              <w:t>Familiarity with Linux/Unix commands and working in a command-line environment</w:t>
            </w:r>
          </w:p>
          <w:p w14:paraId="215B8777" w14:textId="5DFCE5A9" w:rsidR="0029127D" w:rsidRPr="0029127D" w:rsidRDefault="0029127D" w:rsidP="00433AE5">
            <w:pPr>
              <w:pStyle w:val="NoSpacing"/>
              <w:numPr>
                <w:ilvl w:val="0"/>
                <w:numId w:val="10"/>
              </w:numPr>
              <w:tabs>
                <w:tab w:val="left" w:pos="300"/>
                <w:tab w:val="left" w:pos="583"/>
              </w:tabs>
              <w:ind w:left="158" w:firstLine="0"/>
              <w:jc w:val="both"/>
              <w:rPr>
                <w:rFonts w:ascii="Times New Roman" w:hAnsi="Times New Roman" w:cs="Times New Roman"/>
                <w:sz w:val="24"/>
                <w:szCs w:val="24"/>
                <w:lang w:val="en-IN"/>
              </w:rPr>
            </w:pPr>
            <w:r w:rsidRPr="0029127D">
              <w:rPr>
                <w:rFonts w:ascii="Times New Roman" w:hAnsi="Times New Roman" w:cs="Times New Roman"/>
                <w:sz w:val="24"/>
                <w:szCs w:val="24"/>
                <w:lang w:val="en-IN"/>
              </w:rPr>
              <w:t>Fundamental understanding of Git version control concepts</w:t>
            </w:r>
          </w:p>
          <w:p w14:paraId="281F638B" w14:textId="5B5A0A35" w:rsidR="00393584" w:rsidRPr="00433AE5" w:rsidRDefault="0029127D" w:rsidP="00433AE5">
            <w:pPr>
              <w:pStyle w:val="NoSpacing"/>
              <w:numPr>
                <w:ilvl w:val="0"/>
                <w:numId w:val="10"/>
              </w:numPr>
              <w:tabs>
                <w:tab w:val="left" w:pos="300"/>
                <w:tab w:val="left" w:pos="583"/>
              </w:tabs>
              <w:ind w:left="158" w:firstLine="0"/>
              <w:jc w:val="both"/>
              <w:rPr>
                <w:rFonts w:ascii="Times New Roman" w:hAnsi="Times New Roman" w:cs="Times New Roman"/>
                <w:sz w:val="24"/>
                <w:szCs w:val="24"/>
                <w:lang w:val="en-IN"/>
              </w:rPr>
            </w:pPr>
            <w:r w:rsidRPr="0029127D">
              <w:rPr>
                <w:rFonts w:ascii="Times New Roman" w:hAnsi="Times New Roman" w:cs="Times New Roman"/>
                <w:sz w:val="24"/>
                <w:szCs w:val="24"/>
                <w:lang w:val="en-IN"/>
              </w:rPr>
              <w:t>Introductory awareness of CI/CD, build tools, and cloud computing concepts</w:t>
            </w:r>
          </w:p>
        </w:tc>
      </w:tr>
    </w:tbl>
    <w:p w14:paraId="281F638D" w14:textId="77777777" w:rsidR="00393584" w:rsidRDefault="00393584">
      <w:pPr>
        <w:pStyle w:val="Title"/>
        <w:jc w:val="left"/>
        <w:rPr>
          <w:rFonts w:ascii="Times New Roman" w:hAnsi="Times New Roman"/>
          <w:sz w:val="24"/>
          <w:szCs w:val="24"/>
        </w:rPr>
      </w:pPr>
    </w:p>
    <w:p w14:paraId="281F638E" w14:textId="30DD4B47" w:rsidR="00393584" w:rsidRDefault="00F4705C">
      <w:pPr>
        <w:pStyle w:val="Title"/>
        <w:jc w:val="left"/>
        <w:rPr>
          <w:rFonts w:ascii="Times New Roman" w:hAnsi="Times New Roman"/>
          <w:i/>
          <w:sz w:val="22"/>
          <w:szCs w:val="22"/>
        </w:rPr>
      </w:pPr>
      <w:r>
        <w:rPr>
          <w:rFonts w:ascii="Times New Roman" w:hAnsi="Times New Roman"/>
          <w:i/>
          <w:sz w:val="22"/>
          <w:szCs w:val="22"/>
        </w:rPr>
        <w:t>NOTE: First one t</w:t>
      </w:r>
      <w:r w:rsidR="0022356F">
        <w:rPr>
          <w:rFonts w:ascii="Times New Roman" w:hAnsi="Times New Roman"/>
          <w:i/>
          <w:sz w:val="22"/>
          <w:szCs w:val="22"/>
        </w:rPr>
        <w:t>o two</w:t>
      </w:r>
      <w:r>
        <w:rPr>
          <w:rFonts w:ascii="Times New Roman" w:hAnsi="Times New Roman"/>
          <w:i/>
          <w:sz w:val="22"/>
          <w:szCs w:val="22"/>
        </w:rPr>
        <w:t xml:space="preserve"> sessions should be marked for expectations setting about the course.</w:t>
      </w:r>
    </w:p>
    <w:p w14:paraId="281F638F" w14:textId="77777777" w:rsidR="00393584" w:rsidRDefault="00393584">
      <w:pPr>
        <w:pStyle w:val="Title"/>
        <w:jc w:val="left"/>
        <w:rPr>
          <w:rFonts w:ascii="Times New Roman" w:hAnsi="Times New Roman"/>
          <w:sz w:val="24"/>
          <w:szCs w:val="24"/>
        </w:rPr>
      </w:pPr>
    </w:p>
    <w:tbl>
      <w:tblPr>
        <w:tblStyle w:val="affffffa"/>
        <w:tblW w:w="102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4365"/>
        <w:gridCol w:w="2567"/>
        <w:gridCol w:w="2293"/>
      </w:tblGrid>
      <w:tr w:rsidR="00393584" w14:paraId="281F6391" w14:textId="77777777">
        <w:trPr>
          <w:trHeight w:val="284"/>
        </w:trPr>
        <w:tc>
          <w:tcPr>
            <w:tcW w:w="10200" w:type="dxa"/>
            <w:gridSpan w:val="4"/>
            <w:shd w:val="clear" w:color="auto" w:fill="EEECE1"/>
            <w:vAlign w:val="center"/>
          </w:tcPr>
          <w:p w14:paraId="281F6390" w14:textId="77777777" w:rsidR="00393584" w:rsidRDefault="00F4705C">
            <w:pPr>
              <w:pStyle w:val="Title"/>
              <w:rPr>
                <w:rFonts w:ascii="Times New Roman" w:hAnsi="Times New Roman"/>
                <w:sz w:val="24"/>
                <w:szCs w:val="24"/>
              </w:rPr>
            </w:pPr>
            <w:r>
              <w:rPr>
                <w:rFonts w:ascii="Times New Roman" w:hAnsi="Times New Roman"/>
                <w:sz w:val="24"/>
                <w:szCs w:val="24"/>
              </w:rPr>
              <w:t>Lesson Plan</w:t>
            </w:r>
          </w:p>
        </w:tc>
      </w:tr>
      <w:tr w:rsidR="00393584" w14:paraId="281F6395" w14:textId="77777777">
        <w:trPr>
          <w:trHeight w:val="419"/>
        </w:trPr>
        <w:tc>
          <w:tcPr>
            <w:tcW w:w="975" w:type="dxa"/>
            <w:vMerge w:val="restart"/>
            <w:vAlign w:val="center"/>
          </w:tcPr>
          <w:p w14:paraId="281F6392" w14:textId="77F91529" w:rsidR="00393584" w:rsidRDefault="00560A06">
            <w:pPr>
              <w:pStyle w:val="Title"/>
              <w:rPr>
                <w:rFonts w:ascii="Times New Roman" w:hAnsi="Times New Roman"/>
                <w:sz w:val="22"/>
                <w:szCs w:val="22"/>
              </w:rPr>
            </w:pPr>
            <w:r>
              <w:rPr>
                <w:rFonts w:ascii="Times New Roman" w:hAnsi="Times New Roman"/>
                <w:sz w:val="22"/>
                <w:szCs w:val="22"/>
              </w:rPr>
              <w:t>Lab No</w:t>
            </w:r>
            <w:r w:rsidR="00F4705C">
              <w:rPr>
                <w:rFonts w:ascii="Times New Roman" w:hAnsi="Times New Roman"/>
                <w:sz w:val="22"/>
                <w:szCs w:val="22"/>
              </w:rPr>
              <w:t xml:space="preserve"> </w:t>
            </w:r>
          </w:p>
        </w:tc>
        <w:tc>
          <w:tcPr>
            <w:tcW w:w="4365" w:type="dxa"/>
            <w:vMerge w:val="restart"/>
            <w:vAlign w:val="center"/>
          </w:tcPr>
          <w:p w14:paraId="281F6393" w14:textId="77777777" w:rsidR="00393584" w:rsidRDefault="00F4705C">
            <w:pPr>
              <w:pStyle w:val="Title"/>
              <w:rPr>
                <w:rFonts w:ascii="Times New Roman" w:hAnsi="Times New Roman"/>
                <w:sz w:val="22"/>
                <w:szCs w:val="22"/>
              </w:rPr>
            </w:pPr>
            <w:r>
              <w:rPr>
                <w:rFonts w:ascii="Times New Roman" w:hAnsi="Times New Roman"/>
                <w:sz w:val="22"/>
                <w:szCs w:val="22"/>
              </w:rPr>
              <w:t>Experiments</w:t>
            </w:r>
          </w:p>
        </w:tc>
        <w:tc>
          <w:tcPr>
            <w:tcW w:w="4860" w:type="dxa"/>
            <w:gridSpan w:val="2"/>
            <w:vAlign w:val="center"/>
          </w:tcPr>
          <w:p w14:paraId="281F6394" w14:textId="77777777" w:rsidR="00393584" w:rsidRDefault="00F4705C">
            <w:pPr>
              <w:pStyle w:val="Title"/>
              <w:rPr>
                <w:rFonts w:ascii="Times New Roman" w:hAnsi="Times New Roman"/>
                <w:sz w:val="22"/>
                <w:szCs w:val="22"/>
              </w:rPr>
            </w:pPr>
            <w:r>
              <w:rPr>
                <w:rFonts w:ascii="Times New Roman" w:hAnsi="Times New Roman"/>
                <w:sz w:val="22"/>
                <w:szCs w:val="22"/>
              </w:rPr>
              <w:t>Portions coverage</w:t>
            </w:r>
          </w:p>
        </w:tc>
      </w:tr>
      <w:tr w:rsidR="00393584" w14:paraId="281F639A" w14:textId="77777777" w:rsidTr="000B5D4A">
        <w:tc>
          <w:tcPr>
            <w:tcW w:w="975" w:type="dxa"/>
            <w:vMerge/>
            <w:vAlign w:val="center"/>
          </w:tcPr>
          <w:p w14:paraId="281F6396"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365" w:type="dxa"/>
            <w:vMerge/>
            <w:vAlign w:val="center"/>
          </w:tcPr>
          <w:p w14:paraId="281F6397"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67" w:type="dxa"/>
            <w:vAlign w:val="center"/>
          </w:tcPr>
          <w:p w14:paraId="281F6398"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Teaching Aids/Course Delivery Methods</w:t>
            </w:r>
          </w:p>
        </w:tc>
        <w:tc>
          <w:tcPr>
            <w:tcW w:w="2293" w:type="dxa"/>
            <w:vAlign w:val="center"/>
          </w:tcPr>
          <w:p w14:paraId="281F6399" w14:textId="77777777" w:rsidR="00393584" w:rsidRDefault="00F4705C">
            <w:pPr>
              <w:pStyle w:val="Title"/>
              <w:rPr>
                <w:rFonts w:ascii="Times New Roman" w:hAnsi="Times New Roman"/>
                <w:b w:val="0"/>
                <w:sz w:val="22"/>
                <w:szCs w:val="22"/>
              </w:rPr>
            </w:pPr>
            <w:r>
              <w:rPr>
                <w:rFonts w:ascii="Times New Roman" w:hAnsi="Times New Roman"/>
                <w:b w:val="0"/>
                <w:sz w:val="22"/>
                <w:szCs w:val="22"/>
              </w:rPr>
              <w:t>% of Syllabus Covered</w:t>
            </w:r>
          </w:p>
        </w:tc>
      </w:tr>
      <w:tr w:rsidR="00393584" w14:paraId="281F63A7" w14:textId="77777777" w:rsidTr="000B5D4A">
        <w:tc>
          <w:tcPr>
            <w:tcW w:w="975" w:type="dxa"/>
            <w:vAlign w:val="center"/>
          </w:tcPr>
          <w:p w14:paraId="281F639B" w14:textId="77777777" w:rsidR="00393584" w:rsidRPr="00E04D03" w:rsidRDefault="00F4705C" w:rsidP="00560A06">
            <w:pPr>
              <w:pBdr>
                <w:top w:val="nil"/>
                <w:left w:val="nil"/>
                <w:bottom w:val="nil"/>
                <w:right w:val="nil"/>
                <w:between w:val="nil"/>
              </w:pBd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1</w:t>
            </w:r>
          </w:p>
        </w:tc>
        <w:tc>
          <w:tcPr>
            <w:tcW w:w="4365" w:type="dxa"/>
          </w:tcPr>
          <w:p w14:paraId="281F63A4" w14:textId="62959FD7" w:rsidR="00393584" w:rsidRPr="00E04D03" w:rsidRDefault="00CB0AD9"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Introduction to Maven and Gradle: Overview of Build Automation Tools, Key Differences Between Maven and Gradle, Installation and Setup</w:t>
            </w:r>
          </w:p>
        </w:tc>
        <w:tc>
          <w:tcPr>
            <w:tcW w:w="2567" w:type="dxa"/>
            <w:vAlign w:val="center"/>
          </w:tcPr>
          <w:p w14:paraId="281F63A5" w14:textId="33723939" w:rsidR="00393584"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Build Automation Tool</w:t>
            </w:r>
          </w:p>
        </w:tc>
        <w:tc>
          <w:tcPr>
            <w:tcW w:w="2293" w:type="dxa"/>
            <w:vAlign w:val="center"/>
          </w:tcPr>
          <w:p w14:paraId="281F63A6" w14:textId="6714579D" w:rsidR="00393584" w:rsidRPr="00E04D03" w:rsidRDefault="00560A06"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sidR="003D356A">
              <w:rPr>
                <w:rFonts w:ascii="Times New Roman" w:eastAsia="Times New Roman" w:hAnsi="Times New Roman" w:cs="Times New Roman"/>
                <w:sz w:val="24"/>
                <w:szCs w:val="24"/>
              </w:rPr>
              <w:t>%</w:t>
            </w:r>
          </w:p>
        </w:tc>
      </w:tr>
      <w:tr w:rsidR="00393584" w14:paraId="281F63B9" w14:textId="77777777" w:rsidTr="000B5D4A">
        <w:tc>
          <w:tcPr>
            <w:tcW w:w="975" w:type="dxa"/>
            <w:vAlign w:val="center"/>
          </w:tcPr>
          <w:p w14:paraId="281F63AE" w14:textId="77777777" w:rsidR="00393584" w:rsidRPr="00E04D03" w:rsidRDefault="00F4705C" w:rsidP="00560A06">
            <w:pPr>
              <w:pBdr>
                <w:top w:val="nil"/>
                <w:left w:val="nil"/>
                <w:bottom w:val="nil"/>
                <w:right w:val="nil"/>
                <w:between w:val="nil"/>
              </w:pBd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2</w:t>
            </w:r>
          </w:p>
        </w:tc>
        <w:tc>
          <w:tcPr>
            <w:tcW w:w="4365" w:type="dxa"/>
          </w:tcPr>
          <w:p w14:paraId="281F63B6" w14:textId="709F5014" w:rsidR="00393584" w:rsidRPr="00E04D03" w:rsidRDefault="001B3486"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Working with Maven: Creating a Maven Project, Understanding the POM File, Dependency Management and Plugins</w:t>
            </w:r>
          </w:p>
        </w:tc>
        <w:tc>
          <w:tcPr>
            <w:tcW w:w="2567" w:type="dxa"/>
            <w:vAlign w:val="center"/>
          </w:tcPr>
          <w:p w14:paraId="281F63B7" w14:textId="5039AB7F" w:rsidR="00393584"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Maven</w:t>
            </w:r>
          </w:p>
        </w:tc>
        <w:tc>
          <w:tcPr>
            <w:tcW w:w="2293" w:type="dxa"/>
            <w:vAlign w:val="center"/>
          </w:tcPr>
          <w:p w14:paraId="281F63B8" w14:textId="00F2DE30"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393584" w14:paraId="281F63CC" w14:textId="77777777" w:rsidTr="000B5D4A">
        <w:tc>
          <w:tcPr>
            <w:tcW w:w="975" w:type="dxa"/>
            <w:vAlign w:val="center"/>
          </w:tcPr>
          <w:p w14:paraId="281F63C0" w14:textId="77777777" w:rsidR="00393584" w:rsidRPr="00E04D03" w:rsidRDefault="00F4705C" w:rsidP="00560A06">
            <w:pPr>
              <w:pBdr>
                <w:top w:val="nil"/>
                <w:left w:val="nil"/>
                <w:bottom w:val="nil"/>
                <w:right w:val="nil"/>
                <w:between w:val="nil"/>
              </w:pBd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3</w:t>
            </w:r>
          </w:p>
        </w:tc>
        <w:tc>
          <w:tcPr>
            <w:tcW w:w="4365" w:type="dxa"/>
          </w:tcPr>
          <w:p w14:paraId="281F63C9" w14:textId="488DB19B" w:rsidR="00393584" w:rsidRPr="00E04D03" w:rsidRDefault="001B3486"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Working with Gradle: Setting Up a Gradle Project, Understanding Build Scripts (Groovy and Kotlin DSL), Dependency Management and Task Automation</w:t>
            </w:r>
          </w:p>
        </w:tc>
        <w:tc>
          <w:tcPr>
            <w:tcW w:w="2567" w:type="dxa"/>
            <w:vAlign w:val="center"/>
          </w:tcPr>
          <w:p w14:paraId="281F63CA" w14:textId="3558364B" w:rsidR="00393584"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Gradle</w:t>
            </w:r>
          </w:p>
        </w:tc>
        <w:tc>
          <w:tcPr>
            <w:tcW w:w="2293" w:type="dxa"/>
            <w:vAlign w:val="center"/>
          </w:tcPr>
          <w:p w14:paraId="281F63CB" w14:textId="3E069A27"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393584" w14:paraId="281F63DB" w14:textId="77777777" w:rsidTr="000B5D4A">
        <w:tc>
          <w:tcPr>
            <w:tcW w:w="975" w:type="dxa"/>
            <w:vAlign w:val="center"/>
          </w:tcPr>
          <w:p w14:paraId="281F63D3" w14:textId="77777777" w:rsidR="00393584" w:rsidRPr="00E04D03" w:rsidRDefault="00F4705C" w:rsidP="00560A06">
            <w:pPr>
              <w:pBdr>
                <w:top w:val="nil"/>
                <w:left w:val="nil"/>
                <w:bottom w:val="nil"/>
                <w:right w:val="nil"/>
                <w:between w:val="nil"/>
              </w:pBd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4</w:t>
            </w:r>
          </w:p>
        </w:tc>
        <w:tc>
          <w:tcPr>
            <w:tcW w:w="4365" w:type="dxa"/>
          </w:tcPr>
          <w:p w14:paraId="281F63D8" w14:textId="71645461" w:rsidR="00393584" w:rsidRPr="00E04D03" w:rsidRDefault="001B3486"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Practical Exercise: Build and Run a Java Application with Maven, Migrate the Same Application to Gradle</w:t>
            </w:r>
          </w:p>
        </w:tc>
        <w:tc>
          <w:tcPr>
            <w:tcW w:w="2567" w:type="dxa"/>
            <w:vAlign w:val="center"/>
          </w:tcPr>
          <w:p w14:paraId="281F63D9" w14:textId="293E7729" w:rsidR="00393584"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Migration</w:t>
            </w:r>
          </w:p>
        </w:tc>
        <w:tc>
          <w:tcPr>
            <w:tcW w:w="2293" w:type="dxa"/>
            <w:vAlign w:val="center"/>
          </w:tcPr>
          <w:p w14:paraId="281F63DA" w14:textId="5507A81E"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393584" w14:paraId="281F63E7" w14:textId="77777777" w:rsidTr="000B5D4A">
        <w:tc>
          <w:tcPr>
            <w:tcW w:w="975" w:type="dxa"/>
            <w:vAlign w:val="center"/>
          </w:tcPr>
          <w:p w14:paraId="281F63E0" w14:textId="77777777" w:rsidR="00393584" w:rsidRPr="00E04D03" w:rsidRDefault="00F4705C"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lastRenderedPageBreak/>
              <w:t>5</w:t>
            </w:r>
          </w:p>
        </w:tc>
        <w:tc>
          <w:tcPr>
            <w:tcW w:w="4365" w:type="dxa"/>
          </w:tcPr>
          <w:p w14:paraId="281F63E4" w14:textId="7F4BEC02" w:rsidR="00393584" w:rsidRPr="00E04D03" w:rsidRDefault="009E6ACD"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 xml:space="preserve">Introduction to Jenkins: What is </w:t>
            </w:r>
            <w:proofErr w:type="gramStart"/>
            <w:r w:rsidRPr="00E04D03">
              <w:rPr>
                <w:rFonts w:ascii="Times New Roman" w:eastAsia="Times New Roman" w:hAnsi="Times New Roman" w:cs="Times New Roman"/>
                <w:sz w:val="24"/>
                <w:szCs w:val="24"/>
              </w:rPr>
              <w:t>Jenkins?,</w:t>
            </w:r>
            <w:proofErr w:type="gramEnd"/>
            <w:r w:rsidRPr="00E04D03">
              <w:rPr>
                <w:rFonts w:ascii="Times New Roman" w:eastAsia="Times New Roman" w:hAnsi="Times New Roman" w:cs="Times New Roman"/>
                <w:sz w:val="24"/>
                <w:szCs w:val="24"/>
              </w:rPr>
              <w:t xml:space="preserve"> Installing Jenkins on Local or Cloud Environment, Configuring Jenkins for First Use</w:t>
            </w:r>
          </w:p>
        </w:tc>
        <w:tc>
          <w:tcPr>
            <w:tcW w:w="2567" w:type="dxa"/>
            <w:vAlign w:val="center"/>
          </w:tcPr>
          <w:p w14:paraId="281F63E5" w14:textId="7B7AD878" w:rsidR="00393584" w:rsidRPr="00E04D03" w:rsidRDefault="000B5D4A"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Jenkins</w:t>
            </w:r>
          </w:p>
        </w:tc>
        <w:tc>
          <w:tcPr>
            <w:tcW w:w="2293" w:type="dxa"/>
            <w:vAlign w:val="center"/>
          </w:tcPr>
          <w:p w14:paraId="281F63E6" w14:textId="4563E47D"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393584" w14:paraId="281F63EF" w14:textId="77777777" w:rsidTr="000B5D4A">
        <w:tc>
          <w:tcPr>
            <w:tcW w:w="975" w:type="dxa"/>
            <w:vAlign w:val="center"/>
          </w:tcPr>
          <w:p w14:paraId="281F63E8" w14:textId="77777777" w:rsidR="00393584" w:rsidRPr="00E04D03" w:rsidRDefault="00F4705C"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6</w:t>
            </w:r>
          </w:p>
        </w:tc>
        <w:tc>
          <w:tcPr>
            <w:tcW w:w="4365" w:type="dxa"/>
          </w:tcPr>
          <w:p w14:paraId="281F63EC" w14:textId="71F5D63E" w:rsidR="00393584" w:rsidRPr="00E04D03" w:rsidRDefault="00D516CC"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Continuous Integration with Jenkins: Setting Up a CI Pipeline, Integrating Jenkins with Maven/Gradle, Running Automated Builds and Tests</w:t>
            </w:r>
          </w:p>
        </w:tc>
        <w:tc>
          <w:tcPr>
            <w:tcW w:w="2567" w:type="dxa"/>
            <w:vAlign w:val="center"/>
          </w:tcPr>
          <w:p w14:paraId="281F63ED" w14:textId="4C3CE520" w:rsidR="00393584"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Pipeline</w:t>
            </w:r>
          </w:p>
        </w:tc>
        <w:tc>
          <w:tcPr>
            <w:tcW w:w="2293" w:type="dxa"/>
            <w:vAlign w:val="center"/>
          </w:tcPr>
          <w:p w14:paraId="281F63EE" w14:textId="20A0B4EA"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393584" w14:paraId="281F63F6" w14:textId="77777777" w:rsidTr="000B5D4A">
        <w:tc>
          <w:tcPr>
            <w:tcW w:w="975" w:type="dxa"/>
            <w:vAlign w:val="center"/>
          </w:tcPr>
          <w:p w14:paraId="281F63F0" w14:textId="77777777" w:rsidR="00393584" w:rsidRPr="00E04D03" w:rsidRDefault="00F4705C"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7</w:t>
            </w:r>
          </w:p>
        </w:tc>
        <w:tc>
          <w:tcPr>
            <w:tcW w:w="4365" w:type="dxa"/>
          </w:tcPr>
          <w:p w14:paraId="281F63F3" w14:textId="773A907A" w:rsidR="00393584" w:rsidRPr="00E04D03" w:rsidRDefault="00D516CC"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Configuration Management with Ansible: Basics of Ansible: Inventory, Playbooks, and Modules, Automating Server Configurations with Playbooks, Hands-On: Writing and Running a Basic Playbook</w:t>
            </w:r>
          </w:p>
        </w:tc>
        <w:tc>
          <w:tcPr>
            <w:tcW w:w="2567" w:type="dxa"/>
            <w:vAlign w:val="center"/>
          </w:tcPr>
          <w:p w14:paraId="281F63F4" w14:textId="5C3181EA" w:rsidR="00393584" w:rsidRPr="00E04D03" w:rsidRDefault="000B5D4A"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Ansible</w:t>
            </w:r>
          </w:p>
        </w:tc>
        <w:tc>
          <w:tcPr>
            <w:tcW w:w="2293" w:type="dxa"/>
            <w:vAlign w:val="center"/>
          </w:tcPr>
          <w:p w14:paraId="281F63F5" w14:textId="389085CC" w:rsidR="00393584"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560A06" w14:paraId="5805261E" w14:textId="77777777" w:rsidTr="000B5D4A">
        <w:tc>
          <w:tcPr>
            <w:tcW w:w="975" w:type="dxa"/>
            <w:vAlign w:val="center"/>
          </w:tcPr>
          <w:p w14:paraId="6168D874" w14:textId="35EE1ED5" w:rsidR="00560A06" w:rsidRPr="00E04D03" w:rsidRDefault="00560A06"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p>
        </w:tc>
        <w:tc>
          <w:tcPr>
            <w:tcW w:w="4365" w:type="dxa"/>
          </w:tcPr>
          <w:p w14:paraId="0E44BF4C" w14:textId="7E50AF7E" w:rsidR="00560A06" w:rsidRPr="00E04D03" w:rsidRDefault="00C5009E"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Practical Exercise: Set Up a Jenkins CI Pipeline for a Maven Project, Use Ansible to Deploy Artifacts Generated by Jenkins</w:t>
            </w:r>
          </w:p>
        </w:tc>
        <w:tc>
          <w:tcPr>
            <w:tcW w:w="2567" w:type="dxa"/>
            <w:vAlign w:val="center"/>
          </w:tcPr>
          <w:p w14:paraId="7E6B8253" w14:textId="0986EFF3" w:rsidR="00560A06" w:rsidRPr="00E04D03" w:rsidRDefault="000B5D4A"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Jenkins</w:t>
            </w:r>
          </w:p>
        </w:tc>
        <w:tc>
          <w:tcPr>
            <w:tcW w:w="2293" w:type="dxa"/>
            <w:vAlign w:val="center"/>
          </w:tcPr>
          <w:p w14:paraId="7D73A16F" w14:textId="19FD8AF4" w:rsidR="00560A06" w:rsidRPr="00E04D03" w:rsidRDefault="003D356A" w:rsidP="00560A06">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p>
        </w:tc>
      </w:tr>
      <w:tr w:rsidR="00560A06" w14:paraId="5161F483" w14:textId="77777777" w:rsidTr="000B5D4A">
        <w:tc>
          <w:tcPr>
            <w:tcW w:w="975" w:type="dxa"/>
            <w:vAlign w:val="center"/>
          </w:tcPr>
          <w:p w14:paraId="76CBC2E0" w14:textId="0B2191AC" w:rsidR="00560A06" w:rsidRPr="00E04D03" w:rsidRDefault="00560A06"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9</w:t>
            </w:r>
          </w:p>
        </w:tc>
        <w:tc>
          <w:tcPr>
            <w:tcW w:w="4365" w:type="dxa"/>
          </w:tcPr>
          <w:p w14:paraId="01FFF0FB" w14:textId="7B5B742D" w:rsidR="00560A06" w:rsidRPr="00E04D03" w:rsidRDefault="00C5009E"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Introduction to Azure DevOps: Overview of Azure DevOps Services, Setting Up an Azure DevOps Account and Project</w:t>
            </w:r>
          </w:p>
        </w:tc>
        <w:tc>
          <w:tcPr>
            <w:tcW w:w="2567" w:type="dxa"/>
            <w:vAlign w:val="center"/>
          </w:tcPr>
          <w:p w14:paraId="52CC8C59" w14:textId="7014A850" w:rsidR="00560A06" w:rsidRPr="00E04D03" w:rsidRDefault="000B5D4A"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 xml:space="preserve">Azure </w:t>
            </w:r>
          </w:p>
        </w:tc>
        <w:tc>
          <w:tcPr>
            <w:tcW w:w="2293" w:type="dxa"/>
            <w:vAlign w:val="center"/>
          </w:tcPr>
          <w:p w14:paraId="0C3110E6" w14:textId="403B0234" w:rsidR="00560A06"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560A06" w14:paraId="120E9E18" w14:textId="77777777" w:rsidTr="000B5D4A">
        <w:tc>
          <w:tcPr>
            <w:tcW w:w="975" w:type="dxa"/>
            <w:vAlign w:val="center"/>
          </w:tcPr>
          <w:p w14:paraId="7310FBCA" w14:textId="61A94720" w:rsidR="00560A06" w:rsidRPr="00E04D03" w:rsidRDefault="00560A06"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10</w:t>
            </w:r>
          </w:p>
        </w:tc>
        <w:tc>
          <w:tcPr>
            <w:tcW w:w="4365" w:type="dxa"/>
          </w:tcPr>
          <w:p w14:paraId="6D987781" w14:textId="0CEF88EE" w:rsidR="00560A06" w:rsidRPr="00E04D03" w:rsidRDefault="00C5009E"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Creating Build Pipelines: Building a Maven/Gradle Project with Azure Pipelines, Integrating Code Repositories (e.g., GitHub, Azure Repos), Running Unit Tests and Generating Reports</w:t>
            </w:r>
          </w:p>
        </w:tc>
        <w:tc>
          <w:tcPr>
            <w:tcW w:w="2567" w:type="dxa"/>
            <w:vAlign w:val="center"/>
          </w:tcPr>
          <w:p w14:paraId="0D2D8B46" w14:textId="16D426CF" w:rsidR="00560A06" w:rsidRPr="00E04D03" w:rsidRDefault="00E04D03"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Azure Repos</w:t>
            </w:r>
          </w:p>
        </w:tc>
        <w:tc>
          <w:tcPr>
            <w:tcW w:w="2293" w:type="dxa"/>
            <w:vAlign w:val="center"/>
          </w:tcPr>
          <w:p w14:paraId="2744B634" w14:textId="32D056DD" w:rsidR="00560A06"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560A06" w14:paraId="2E51F11A" w14:textId="77777777" w:rsidTr="000B5D4A">
        <w:tc>
          <w:tcPr>
            <w:tcW w:w="975" w:type="dxa"/>
            <w:vAlign w:val="center"/>
          </w:tcPr>
          <w:p w14:paraId="3BCB201F" w14:textId="3175BE97" w:rsidR="00560A06" w:rsidRPr="00E04D03" w:rsidRDefault="00560A06"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11</w:t>
            </w:r>
          </w:p>
        </w:tc>
        <w:tc>
          <w:tcPr>
            <w:tcW w:w="4365" w:type="dxa"/>
          </w:tcPr>
          <w:p w14:paraId="7A9C1CED" w14:textId="7C0D24F7" w:rsidR="00560A06"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Creating Release Pipelines: Deploying Applications to Azure App Services, Managing Secrets and Configuration with Azure Key Vault, Hands-On: Continuous Deployment with Azure Pipelines</w:t>
            </w:r>
          </w:p>
        </w:tc>
        <w:tc>
          <w:tcPr>
            <w:tcW w:w="2567" w:type="dxa"/>
            <w:vAlign w:val="center"/>
          </w:tcPr>
          <w:p w14:paraId="520E9DDE" w14:textId="7814B571" w:rsidR="00560A06" w:rsidRPr="00E04D03" w:rsidRDefault="00E04D03"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Azure Repos</w:t>
            </w:r>
          </w:p>
        </w:tc>
        <w:tc>
          <w:tcPr>
            <w:tcW w:w="2293" w:type="dxa"/>
            <w:vAlign w:val="center"/>
          </w:tcPr>
          <w:p w14:paraId="15CB2B89" w14:textId="7DA12B2E" w:rsidR="00560A06" w:rsidRPr="00E04D03" w:rsidRDefault="003D356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r>
      <w:tr w:rsidR="00560A06" w14:paraId="4799BDCD" w14:textId="77777777" w:rsidTr="000B5D4A">
        <w:tc>
          <w:tcPr>
            <w:tcW w:w="975" w:type="dxa"/>
            <w:vAlign w:val="center"/>
          </w:tcPr>
          <w:p w14:paraId="14D8D0E8" w14:textId="2B532F32" w:rsidR="00560A06" w:rsidRPr="00E04D03" w:rsidRDefault="00560A06" w:rsidP="00560A06">
            <w:pPr>
              <w:jc w:val="cente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12</w:t>
            </w:r>
          </w:p>
        </w:tc>
        <w:tc>
          <w:tcPr>
            <w:tcW w:w="4365" w:type="dxa"/>
          </w:tcPr>
          <w:p w14:paraId="5CD31DB6" w14:textId="32C577F1" w:rsidR="00560A06" w:rsidRPr="00E04D03" w:rsidRDefault="000B5D4A" w:rsidP="00560A06">
            <w:pPr>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Practical Exercise and Wrap-Up: Build and Deploy a Complete DevOps Pipeline, Discussion on Best Practices and Q&amp;A</w:t>
            </w:r>
          </w:p>
        </w:tc>
        <w:tc>
          <w:tcPr>
            <w:tcW w:w="2567" w:type="dxa"/>
            <w:vAlign w:val="center"/>
          </w:tcPr>
          <w:p w14:paraId="2A27A942" w14:textId="6A6E585E" w:rsidR="00560A06" w:rsidRPr="00E04D03" w:rsidRDefault="00E04D03" w:rsidP="00560A06">
            <w:pPr>
              <w:tabs>
                <w:tab w:val="left" w:pos="852"/>
              </w:tabs>
              <w:rPr>
                <w:rFonts w:ascii="Times New Roman" w:eastAsia="Times New Roman" w:hAnsi="Times New Roman" w:cs="Times New Roman"/>
                <w:sz w:val="24"/>
                <w:szCs w:val="24"/>
              </w:rPr>
            </w:pPr>
            <w:r w:rsidRPr="00E04D03">
              <w:rPr>
                <w:rFonts w:ascii="Times New Roman" w:eastAsia="Times New Roman" w:hAnsi="Times New Roman" w:cs="Times New Roman"/>
                <w:sz w:val="24"/>
                <w:szCs w:val="24"/>
              </w:rPr>
              <w:t>Project</w:t>
            </w:r>
          </w:p>
        </w:tc>
        <w:tc>
          <w:tcPr>
            <w:tcW w:w="2293" w:type="dxa"/>
            <w:vAlign w:val="center"/>
          </w:tcPr>
          <w:p w14:paraId="4E951028" w14:textId="63AACC63" w:rsidR="00560A06" w:rsidRPr="00E04D03" w:rsidRDefault="00611F91" w:rsidP="00560A06">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D356A">
              <w:rPr>
                <w:rFonts w:ascii="Times New Roman" w:eastAsia="Times New Roman" w:hAnsi="Times New Roman" w:cs="Times New Roman"/>
                <w:sz w:val="24"/>
                <w:szCs w:val="24"/>
              </w:rPr>
              <w:t>%</w:t>
            </w:r>
          </w:p>
        </w:tc>
      </w:tr>
    </w:tbl>
    <w:p w14:paraId="281F63FC" w14:textId="77777777" w:rsidR="00393584" w:rsidRDefault="00393584">
      <w:pPr>
        <w:pStyle w:val="Title"/>
        <w:jc w:val="left"/>
        <w:rPr>
          <w:rFonts w:ascii="Times New Roman" w:hAnsi="Times New Roman"/>
        </w:rPr>
      </w:pPr>
    </w:p>
    <w:p w14:paraId="76BDD7D2" w14:textId="77777777" w:rsidR="00F0134B" w:rsidRPr="00F0134B" w:rsidRDefault="00F0134B" w:rsidP="00F0134B">
      <w:pPr>
        <w:pStyle w:val="Title"/>
        <w:jc w:val="both"/>
        <w:rPr>
          <w:rFonts w:ascii="Times New Roman" w:hAnsi="Times New Roman"/>
        </w:rPr>
      </w:pPr>
      <w:r w:rsidRPr="00F0134B">
        <w:rPr>
          <w:rFonts w:ascii="Times New Roman" w:hAnsi="Times New Roman"/>
        </w:rPr>
        <w:t xml:space="preserve">Suggested Learning Resources: </w:t>
      </w:r>
    </w:p>
    <w:p w14:paraId="6C0D9B48" w14:textId="77777777" w:rsidR="00F0134B" w:rsidRPr="00F0134B" w:rsidRDefault="00F0134B" w:rsidP="00F0134B">
      <w:pPr>
        <w:pStyle w:val="Title"/>
        <w:jc w:val="both"/>
        <w:rPr>
          <w:rFonts w:ascii="Times New Roman" w:hAnsi="Times New Roman"/>
          <w:b w:val="0"/>
          <w:bCs w:val="0"/>
        </w:rPr>
      </w:pPr>
      <w:r w:rsidRPr="00F0134B">
        <w:rPr>
          <w:rFonts w:ascii="Times New Roman" w:hAnsi="Times New Roman"/>
        </w:rPr>
        <w:t xml:space="preserve">● </w:t>
      </w:r>
      <w:r w:rsidRPr="00F0134B">
        <w:rPr>
          <w:rFonts w:ascii="Times New Roman" w:hAnsi="Times New Roman"/>
          <w:b w:val="0"/>
          <w:bCs w:val="0"/>
        </w:rPr>
        <w:t xml:space="preserve">https://www.geeksforgeeks.org/devops-tutorial/ </w:t>
      </w:r>
    </w:p>
    <w:p w14:paraId="610B0D12" w14:textId="77777777" w:rsidR="00F0134B" w:rsidRPr="00F0134B" w:rsidRDefault="00F0134B" w:rsidP="00F0134B">
      <w:pPr>
        <w:pStyle w:val="Title"/>
        <w:jc w:val="both"/>
        <w:rPr>
          <w:rFonts w:ascii="Times New Roman" w:hAnsi="Times New Roman"/>
          <w:b w:val="0"/>
          <w:bCs w:val="0"/>
        </w:rPr>
      </w:pPr>
      <w:r w:rsidRPr="00F0134B">
        <w:rPr>
          <w:rFonts w:ascii="Times New Roman" w:hAnsi="Times New Roman"/>
          <w:b w:val="0"/>
          <w:bCs w:val="0"/>
        </w:rPr>
        <w:t xml:space="preserve">● https://www.javatpoint.com/devops </w:t>
      </w:r>
    </w:p>
    <w:p w14:paraId="00014562" w14:textId="77777777" w:rsidR="00F0134B" w:rsidRPr="00F0134B" w:rsidRDefault="00F0134B" w:rsidP="00F0134B">
      <w:pPr>
        <w:pStyle w:val="Title"/>
        <w:jc w:val="both"/>
        <w:rPr>
          <w:rFonts w:ascii="Times New Roman" w:hAnsi="Times New Roman"/>
          <w:b w:val="0"/>
          <w:bCs w:val="0"/>
        </w:rPr>
      </w:pPr>
      <w:r w:rsidRPr="00F0134B">
        <w:rPr>
          <w:rFonts w:ascii="Times New Roman" w:hAnsi="Times New Roman"/>
          <w:b w:val="0"/>
          <w:bCs w:val="0"/>
        </w:rPr>
        <w:t xml:space="preserve">● https://www.youtube.com/watch?v=2N-59wUIPVI </w:t>
      </w:r>
    </w:p>
    <w:p w14:paraId="7635369E" w14:textId="4BCF6BE9" w:rsidR="00F0134B" w:rsidRPr="00F0134B" w:rsidRDefault="00F0134B" w:rsidP="00F0134B">
      <w:pPr>
        <w:pStyle w:val="Title"/>
        <w:jc w:val="both"/>
        <w:rPr>
          <w:rFonts w:ascii="Times New Roman" w:hAnsi="Times New Roman"/>
          <w:b w:val="0"/>
          <w:bCs w:val="0"/>
        </w:rPr>
      </w:pPr>
      <w:r w:rsidRPr="00F0134B">
        <w:rPr>
          <w:rFonts w:ascii="Times New Roman" w:hAnsi="Times New Roman"/>
          <w:b w:val="0"/>
          <w:bCs w:val="0"/>
        </w:rPr>
        <w:t>● https://www.youtube.com/watch?v=87ZqwoFeO88</w:t>
      </w:r>
    </w:p>
    <w:p w14:paraId="281F6412" w14:textId="77777777" w:rsidR="00393584" w:rsidRPr="00F0134B" w:rsidRDefault="00393584" w:rsidP="00F0134B">
      <w:pPr>
        <w:pStyle w:val="Title"/>
        <w:jc w:val="both"/>
        <w:rPr>
          <w:rFonts w:ascii="Times New Roman" w:hAnsi="Times New Roman"/>
          <w:b w:val="0"/>
          <w:bCs w:val="0"/>
          <w:sz w:val="24"/>
          <w:szCs w:val="24"/>
        </w:rPr>
      </w:pPr>
    </w:p>
    <w:p w14:paraId="281F6413" w14:textId="77777777" w:rsidR="00393584" w:rsidRDefault="00F4705C">
      <w:pPr>
        <w:pStyle w:val="Title"/>
        <w:jc w:val="left"/>
        <w:rPr>
          <w:rFonts w:ascii="Times New Roman" w:hAnsi="Times New Roman"/>
          <w:sz w:val="24"/>
          <w:szCs w:val="24"/>
        </w:rPr>
      </w:pPr>
      <w:r>
        <w:rPr>
          <w:rFonts w:ascii="Times New Roman" w:hAnsi="Times New Roman"/>
          <w:sz w:val="24"/>
          <w:szCs w:val="24"/>
        </w:rPr>
        <w:t>Syllabus for Internal Assessment Tests (IAT</w:t>
      </w:r>
      <w:r>
        <w:rPr>
          <w:rFonts w:ascii="Times New Roman" w:hAnsi="Times New Roman"/>
          <w:sz w:val="24"/>
          <w:szCs w:val="24"/>
          <w:vertAlign w:val="superscript"/>
        </w:rPr>
        <w:t>*</w:t>
      </w:r>
      <w:r>
        <w:rPr>
          <w:rFonts w:ascii="Times New Roman" w:hAnsi="Times New Roman"/>
          <w:sz w:val="24"/>
          <w:szCs w:val="24"/>
        </w:rPr>
        <w:t>)</w:t>
      </w:r>
    </w:p>
    <w:p w14:paraId="281F6414" w14:textId="77777777" w:rsidR="00393584" w:rsidRDefault="00393584">
      <w:pPr>
        <w:pStyle w:val="Title"/>
        <w:jc w:val="left"/>
        <w:rPr>
          <w:rFonts w:ascii="Times New Roman" w:hAnsi="Times New Roman"/>
          <w:sz w:val="12"/>
          <w:szCs w:val="12"/>
        </w:rPr>
      </w:pPr>
    </w:p>
    <w:tbl>
      <w:tblPr>
        <w:tblStyle w:val="affffffc"/>
        <w:tblW w:w="4230" w:type="dxa"/>
        <w:tblInd w:w="2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520"/>
      </w:tblGrid>
      <w:tr w:rsidR="00393584" w14:paraId="281F6417" w14:textId="77777777">
        <w:trPr>
          <w:trHeight w:val="288"/>
        </w:trPr>
        <w:tc>
          <w:tcPr>
            <w:tcW w:w="1710" w:type="dxa"/>
            <w:vMerge w:val="restart"/>
            <w:vAlign w:val="center"/>
          </w:tcPr>
          <w:p w14:paraId="281F6415" w14:textId="77777777" w:rsidR="00393584" w:rsidRDefault="00F4705C">
            <w:pPr>
              <w:pStyle w:val="Title"/>
              <w:rPr>
                <w:rFonts w:ascii="Times New Roman" w:hAnsi="Times New Roman"/>
              </w:rPr>
            </w:pPr>
            <w:r>
              <w:rPr>
                <w:rFonts w:ascii="Times New Roman" w:hAnsi="Times New Roman"/>
              </w:rPr>
              <w:t>IAT #</w:t>
            </w:r>
          </w:p>
        </w:tc>
        <w:tc>
          <w:tcPr>
            <w:tcW w:w="2520" w:type="dxa"/>
            <w:vMerge w:val="restart"/>
            <w:vAlign w:val="center"/>
          </w:tcPr>
          <w:p w14:paraId="281F6416" w14:textId="77777777" w:rsidR="00393584" w:rsidRDefault="00F4705C">
            <w:pPr>
              <w:pStyle w:val="Title"/>
              <w:rPr>
                <w:rFonts w:ascii="Times New Roman" w:hAnsi="Times New Roman"/>
              </w:rPr>
            </w:pPr>
            <w:r>
              <w:rPr>
                <w:rFonts w:ascii="Times New Roman" w:hAnsi="Times New Roman"/>
              </w:rPr>
              <w:t>Syllabus</w:t>
            </w:r>
          </w:p>
        </w:tc>
      </w:tr>
      <w:tr w:rsidR="00393584" w14:paraId="281F641A" w14:textId="77777777">
        <w:trPr>
          <w:trHeight w:val="291"/>
        </w:trPr>
        <w:tc>
          <w:tcPr>
            <w:tcW w:w="1710" w:type="dxa"/>
            <w:vMerge/>
            <w:vAlign w:val="center"/>
          </w:tcPr>
          <w:p w14:paraId="281F6418"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20" w:type="dxa"/>
            <w:vMerge/>
            <w:vAlign w:val="center"/>
          </w:tcPr>
          <w:p w14:paraId="281F6419" w14:textId="77777777" w:rsidR="00393584" w:rsidRDefault="00393584">
            <w:pPr>
              <w:widowControl w:val="0"/>
              <w:pBdr>
                <w:top w:val="nil"/>
                <w:left w:val="nil"/>
                <w:bottom w:val="nil"/>
                <w:right w:val="nil"/>
                <w:between w:val="nil"/>
              </w:pBdr>
              <w:spacing w:line="276" w:lineRule="auto"/>
              <w:rPr>
                <w:rFonts w:ascii="Times New Roman" w:eastAsia="Times New Roman" w:hAnsi="Times New Roman" w:cs="Times New Roman"/>
              </w:rPr>
            </w:pPr>
          </w:p>
        </w:tc>
      </w:tr>
      <w:tr w:rsidR="00393584" w14:paraId="281F641D" w14:textId="77777777">
        <w:trPr>
          <w:trHeight w:val="288"/>
        </w:trPr>
        <w:tc>
          <w:tcPr>
            <w:tcW w:w="1710" w:type="dxa"/>
            <w:vAlign w:val="center"/>
          </w:tcPr>
          <w:p w14:paraId="281F641B" w14:textId="77777777" w:rsidR="00393584" w:rsidRDefault="00F4705C">
            <w:pPr>
              <w:pStyle w:val="Title"/>
              <w:rPr>
                <w:rFonts w:ascii="Times New Roman" w:hAnsi="Times New Roman"/>
                <w:b w:val="0"/>
              </w:rPr>
            </w:pPr>
            <w:r>
              <w:rPr>
                <w:rFonts w:ascii="Times New Roman" w:hAnsi="Times New Roman"/>
                <w:b w:val="0"/>
              </w:rPr>
              <w:t>IAT-1</w:t>
            </w:r>
          </w:p>
        </w:tc>
        <w:tc>
          <w:tcPr>
            <w:tcW w:w="2520" w:type="dxa"/>
            <w:vAlign w:val="center"/>
          </w:tcPr>
          <w:p w14:paraId="281F641C" w14:textId="386C4306" w:rsidR="00393584" w:rsidRDefault="00F4705C" w:rsidP="00F0134B">
            <w:pPr>
              <w:pStyle w:val="Title"/>
              <w:rPr>
                <w:rFonts w:ascii="Times New Roman" w:hAnsi="Times New Roman"/>
                <w:b w:val="0"/>
              </w:rPr>
            </w:pPr>
            <w:r>
              <w:rPr>
                <w:rFonts w:ascii="Times New Roman" w:hAnsi="Times New Roman"/>
                <w:b w:val="0"/>
              </w:rPr>
              <w:t>Exp 1-</w:t>
            </w:r>
            <w:r w:rsidR="00F0134B">
              <w:rPr>
                <w:rFonts w:ascii="Times New Roman" w:hAnsi="Times New Roman"/>
                <w:b w:val="0"/>
              </w:rPr>
              <w:t>6</w:t>
            </w:r>
          </w:p>
        </w:tc>
      </w:tr>
      <w:tr w:rsidR="00393584" w14:paraId="281F6420" w14:textId="77777777">
        <w:trPr>
          <w:trHeight w:val="315"/>
        </w:trPr>
        <w:tc>
          <w:tcPr>
            <w:tcW w:w="1710" w:type="dxa"/>
            <w:vAlign w:val="center"/>
          </w:tcPr>
          <w:p w14:paraId="281F641E" w14:textId="77777777" w:rsidR="00393584" w:rsidRDefault="00F4705C">
            <w:pPr>
              <w:pStyle w:val="Title"/>
              <w:rPr>
                <w:rFonts w:ascii="Times New Roman" w:hAnsi="Times New Roman"/>
                <w:b w:val="0"/>
              </w:rPr>
            </w:pPr>
            <w:r>
              <w:rPr>
                <w:rFonts w:ascii="Times New Roman" w:hAnsi="Times New Roman"/>
                <w:b w:val="0"/>
              </w:rPr>
              <w:t>IAT-2</w:t>
            </w:r>
          </w:p>
        </w:tc>
        <w:tc>
          <w:tcPr>
            <w:tcW w:w="2520" w:type="dxa"/>
            <w:vAlign w:val="center"/>
          </w:tcPr>
          <w:p w14:paraId="281F641F" w14:textId="11916650" w:rsidR="00393584" w:rsidRDefault="00F4705C" w:rsidP="00F0134B">
            <w:pPr>
              <w:pStyle w:val="Title"/>
              <w:tabs>
                <w:tab w:val="left" w:pos="520"/>
              </w:tabs>
              <w:jc w:val="left"/>
              <w:rPr>
                <w:rFonts w:ascii="Times New Roman" w:hAnsi="Times New Roman"/>
                <w:b w:val="0"/>
              </w:rPr>
            </w:pPr>
            <w:r>
              <w:rPr>
                <w:rFonts w:ascii="Times New Roman" w:hAnsi="Times New Roman"/>
                <w:b w:val="0"/>
              </w:rPr>
              <w:t xml:space="preserve">             </w:t>
            </w:r>
            <w:r w:rsidR="00F0134B">
              <w:rPr>
                <w:rFonts w:ascii="Times New Roman" w:hAnsi="Times New Roman"/>
                <w:b w:val="0"/>
              </w:rPr>
              <w:t xml:space="preserve"> </w:t>
            </w:r>
            <w:r>
              <w:rPr>
                <w:rFonts w:ascii="Times New Roman" w:hAnsi="Times New Roman"/>
                <w:b w:val="0"/>
              </w:rPr>
              <w:t xml:space="preserve"> Exp </w:t>
            </w:r>
            <w:r w:rsidR="00F0134B">
              <w:rPr>
                <w:rFonts w:ascii="Times New Roman" w:hAnsi="Times New Roman"/>
                <w:b w:val="0"/>
              </w:rPr>
              <w:t>7</w:t>
            </w:r>
            <w:r>
              <w:rPr>
                <w:rFonts w:ascii="Times New Roman" w:hAnsi="Times New Roman"/>
                <w:b w:val="0"/>
              </w:rPr>
              <w:t>-</w:t>
            </w:r>
            <w:r w:rsidR="00F0134B">
              <w:rPr>
                <w:rFonts w:ascii="Times New Roman" w:hAnsi="Times New Roman"/>
                <w:b w:val="0"/>
              </w:rPr>
              <w:t>12</w:t>
            </w:r>
          </w:p>
        </w:tc>
      </w:tr>
    </w:tbl>
    <w:p w14:paraId="281F6422" w14:textId="5BE50EEC" w:rsidR="00393584" w:rsidRDefault="00F4705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*See calendar of events for IAT schedule.</w:t>
      </w:r>
    </w:p>
    <w:p w14:paraId="5A351899" w14:textId="77777777" w:rsidR="007350DE" w:rsidRDefault="007350DE">
      <w:pPr>
        <w:spacing w:after="0"/>
        <w:rPr>
          <w:rFonts w:ascii="Times New Roman" w:eastAsia="Times New Roman" w:hAnsi="Times New Roman" w:cs="Times New Roman"/>
          <w:sz w:val="20"/>
          <w:szCs w:val="20"/>
        </w:rPr>
      </w:pPr>
    </w:p>
    <w:tbl>
      <w:tblPr>
        <w:tblStyle w:val="affffffd"/>
        <w:tblW w:w="98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8"/>
      </w:tblGrid>
      <w:tr w:rsidR="00393584" w14:paraId="281F6424" w14:textId="77777777">
        <w:trPr>
          <w:trHeight w:val="394"/>
        </w:trPr>
        <w:tc>
          <w:tcPr>
            <w:tcW w:w="9858" w:type="dxa"/>
            <w:tcBorders>
              <w:top w:val="single" w:sz="12" w:space="0" w:color="000000"/>
              <w:left w:val="single" w:sz="12" w:space="0" w:color="000000"/>
              <w:bottom w:val="single" w:sz="12" w:space="0" w:color="000000"/>
              <w:right w:val="single" w:sz="12" w:space="0" w:color="000000"/>
            </w:tcBorders>
            <w:shd w:val="clear" w:color="auto" w:fill="EEECE1"/>
            <w:vAlign w:val="center"/>
          </w:tcPr>
          <w:p w14:paraId="281F6423" w14:textId="3D594D50" w:rsidR="00393584" w:rsidRPr="00A03D72" w:rsidRDefault="00A03D72">
            <w:pPr>
              <w:rPr>
                <w:rFonts w:ascii="Times New Roman" w:eastAsia="Times New Roman" w:hAnsi="Times New Roman" w:cs="Times New Roman"/>
                <w:b/>
                <w:sz w:val="24"/>
                <w:szCs w:val="24"/>
              </w:rPr>
            </w:pPr>
            <w:r w:rsidRPr="00A03D72">
              <w:rPr>
                <w:rFonts w:ascii="Times New Roman" w:eastAsia="Times New Roman" w:hAnsi="Times New Roman" w:cs="Times New Roman"/>
                <w:b/>
                <w:iCs/>
                <w:color w:val="000000"/>
                <w:sz w:val="24"/>
                <w:szCs w:val="24"/>
              </w:rPr>
              <w:t>Evaluation:</w:t>
            </w:r>
          </w:p>
        </w:tc>
      </w:tr>
    </w:tbl>
    <w:p w14:paraId="335EA5A5" w14:textId="2779F314" w:rsidR="00A03D72" w:rsidRPr="00A03D72" w:rsidRDefault="00A03D72" w:rsidP="00A03D72">
      <w:pPr>
        <w:pStyle w:val="ListParagraph"/>
        <w:numPr>
          <w:ilvl w:val="0"/>
          <w:numId w:val="11"/>
        </w:numPr>
        <w:pBdr>
          <w:top w:val="nil"/>
          <w:left w:val="nil"/>
          <w:bottom w:val="nil"/>
          <w:right w:val="nil"/>
          <w:between w:val="nil"/>
        </w:pBdr>
        <w:spacing w:after="120"/>
        <w:jc w:val="both"/>
        <w:rPr>
          <w:rFonts w:ascii="Times New Roman" w:eastAsia="Times New Roman" w:hAnsi="Times New Roman" w:cs="Times New Roman"/>
          <w:bCs/>
          <w:iCs/>
          <w:color w:val="000000"/>
        </w:rPr>
      </w:pPr>
      <w:r w:rsidRPr="00A03D72">
        <w:rPr>
          <w:rFonts w:ascii="Times New Roman" w:eastAsia="Times New Roman" w:hAnsi="Times New Roman" w:cs="Times New Roman"/>
          <w:b/>
          <w:iCs/>
          <w:color w:val="000000"/>
        </w:rPr>
        <w:t>Assessment Details (both CIE and SEE)</w:t>
      </w:r>
      <w:r w:rsidRPr="00A03D72">
        <w:rPr>
          <w:rFonts w:ascii="Times New Roman" w:eastAsia="Times New Roman" w:hAnsi="Times New Roman" w:cs="Times New Roman"/>
          <w:b/>
          <w:iCs/>
          <w:color w:val="000000"/>
        </w:rPr>
        <w:t>:</w:t>
      </w:r>
      <w:r w:rsidRPr="00A03D72">
        <w:rPr>
          <w:rFonts w:ascii="Times New Roman" w:eastAsia="Times New Roman" w:hAnsi="Times New Roman" w:cs="Times New Roman"/>
          <w:bCs/>
          <w:iCs/>
          <w:color w:val="000000"/>
        </w:rPr>
        <w:t xml:space="preserve"> </w:t>
      </w:r>
      <w:r w:rsidR="004C0AAC" w:rsidRPr="00A03D72">
        <w:rPr>
          <w:rFonts w:ascii="Times New Roman" w:eastAsia="Times New Roman" w:hAnsi="Times New Roman" w:cs="Times New Roman"/>
          <w:bCs/>
          <w:iCs/>
          <w:color w:val="000000"/>
        </w:rPr>
        <w:t xml:space="preserve">The weightage of Continuous Internal Evaluation (CIE) is 50% and for Semester End Exam (SEE) is 50%. The minimum passing mark for the CIE is 40% of the maximum marks (20 marks out of 50) and for the SEE minimum passing mark is 35% of the maximum marks (18 out of 50 marks). A student shall be deemed to have satisfied the academic requirements and earned the credits allotted to each subject/ course if the student secures a minimum of 40% (40 marks </w:t>
      </w:r>
      <w:r w:rsidR="004C0AAC" w:rsidRPr="00A03D72">
        <w:rPr>
          <w:rFonts w:ascii="Times New Roman" w:eastAsia="Times New Roman" w:hAnsi="Times New Roman" w:cs="Times New Roman"/>
          <w:bCs/>
          <w:iCs/>
          <w:color w:val="000000"/>
        </w:rPr>
        <w:lastRenderedPageBreak/>
        <w:t xml:space="preserve">out of 100) in the sum total of the CIE (Continuous Internal Evaluation) and SEE (Semester End Examination) taken together </w:t>
      </w:r>
    </w:p>
    <w:p w14:paraId="281F6428" w14:textId="09E63DE3" w:rsidR="00393584" w:rsidRPr="004C0AAC" w:rsidRDefault="004C0AAC">
      <w:pPr>
        <w:numPr>
          <w:ilvl w:val="0"/>
          <w:numId w:val="7"/>
        </w:numPr>
        <w:pBdr>
          <w:top w:val="nil"/>
          <w:left w:val="nil"/>
          <w:bottom w:val="nil"/>
          <w:right w:val="nil"/>
          <w:between w:val="nil"/>
        </w:pBdr>
        <w:spacing w:after="120"/>
        <w:jc w:val="both"/>
        <w:rPr>
          <w:rFonts w:ascii="Times New Roman" w:eastAsia="Times New Roman" w:hAnsi="Times New Roman" w:cs="Times New Roman"/>
          <w:bCs/>
          <w:iCs/>
          <w:color w:val="000000"/>
        </w:rPr>
      </w:pPr>
      <w:r w:rsidRPr="00A03D72">
        <w:rPr>
          <w:rFonts w:ascii="Times New Roman" w:eastAsia="Times New Roman" w:hAnsi="Times New Roman" w:cs="Times New Roman"/>
          <w:b/>
          <w:iCs/>
          <w:color w:val="000000"/>
        </w:rPr>
        <w:t>Continuous Internal Evaluation (CIE):</w:t>
      </w:r>
      <w:r w:rsidRPr="004C0AAC">
        <w:rPr>
          <w:rFonts w:ascii="Times New Roman" w:eastAsia="Times New Roman" w:hAnsi="Times New Roman" w:cs="Times New Roman"/>
          <w:bCs/>
          <w:iCs/>
          <w:color w:val="000000"/>
        </w:rPr>
        <w:t xml:space="preserve"> CIE marks for the practical course are 50 Marks. The split-up of CIE marks for record/ journal and test </w:t>
      </w:r>
      <w:r w:rsidR="00A03D72" w:rsidRPr="004C0AAC">
        <w:rPr>
          <w:rFonts w:ascii="Times New Roman" w:eastAsia="Times New Roman" w:hAnsi="Times New Roman" w:cs="Times New Roman"/>
          <w:bCs/>
          <w:iCs/>
          <w:color w:val="000000"/>
        </w:rPr>
        <w:t>is</w:t>
      </w:r>
      <w:r w:rsidRPr="004C0AAC">
        <w:rPr>
          <w:rFonts w:ascii="Times New Roman" w:eastAsia="Times New Roman" w:hAnsi="Times New Roman" w:cs="Times New Roman"/>
          <w:bCs/>
          <w:iCs/>
          <w:color w:val="000000"/>
        </w:rPr>
        <w:t xml:space="preserve"> in the ratio 60:40. ● Each experiment is to be evaluated for conduction with an observation sheet and record write-up. Rubrics for the evaluation of the journal/write-up for hardware/software experiments are designed by the faculty who is handling the laboratory session and are made known to students at the beginning of the practical session. ● Record should contain all the specified experiments in the syllabus and each experiment write-up will be evaluated for 10 marks. ● Total marks scored by the students are scaled down to 30 marks (60% of maximum marks). ● Weightage to be given for neatness and submission of record/write-up on time. ● Department shall conduct a test of 100 marks after the completion of all the experiments listed in the syllabus. ● In a test, test write-up, conduction of experiment, acceptable result, and procedural knowledge will carry a weightage of 60% and the rest 40% for viva-voce. ● The suitable rubrics can be designed to evaluate each student’s performance and learning ability. ● The marks scored shall be scaled down to 20 marks (40% of the maximum marks). The Sum of scaled-down marks scored in the report write-up/journal and marks of a test is the total CIE marks scored by the student.</w:t>
      </w:r>
    </w:p>
    <w:tbl>
      <w:tblPr>
        <w:tblStyle w:val="affffffe"/>
        <w:tblW w:w="9634"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771"/>
        <w:gridCol w:w="2863"/>
      </w:tblGrid>
      <w:tr w:rsidR="00393584" w14:paraId="281F642B" w14:textId="77777777">
        <w:trPr>
          <w:trHeight w:val="362"/>
        </w:trPr>
        <w:tc>
          <w:tcPr>
            <w:tcW w:w="6771" w:type="dxa"/>
            <w:tcBorders>
              <w:top w:val="single" w:sz="12" w:space="0" w:color="000000"/>
              <w:bottom w:val="single" w:sz="12" w:space="0" w:color="000000"/>
              <w:right w:val="single" w:sz="12" w:space="0" w:color="000000"/>
            </w:tcBorders>
            <w:vAlign w:val="center"/>
          </w:tcPr>
          <w:p w14:paraId="281F6429" w14:textId="77777777" w:rsidR="00393584" w:rsidRDefault="00F470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Method</w:t>
            </w:r>
          </w:p>
        </w:tc>
        <w:tc>
          <w:tcPr>
            <w:tcW w:w="2863" w:type="dxa"/>
            <w:tcBorders>
              <w:top w:val="single" w:sz="12" w:space="0" w:color="000000"/>
              <w:left w:val="single" w:sz="12" w:space="0" w:color="000000"/>
              <w:bottom w:val="single" w:sz="12" w:space="0" w:color="000000"/>
            </w:tcBorders>
            <w:vAlign w:val="center"/>
          </w:tcPr>
          <w:p w14:paraId="281F642A" w14:textId="77777777" w:rsidR="00393584" w:rsidRDefault="00F470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r>
      <w:tr w:rsidR="00393584" w14:paraId="281F6433" w14:textId="77777777">
        <w:trPr>
          <w:trHeight w:val="1612"/>
        </w:trPr>
        <w:tc>
          <w:tcPr>
            <w:tcW w:w="6771" w:type="dxa"/>
            <w:vAlign w:val="center"/>
          </w:tcPr>
          <w:p w14:paraId="281F642F" w14:textId="19AF8271" w:rsidR="00393584" w:rsidRPr="00C82DD1" w:rsidRDefault="00F4705C" w:rsidP="00C82DD1">
            <w:pPr>
              <w:pStyle w:val="ListParagraph"/>
              <w:numPr>
                <w:ilvl w:val="0"/>
                <w:numId w:val="12"/>
              </w:numPr>
              <w:tabs>
                <w:tab w:val="right" w:pos="5279"/>
              </w:tabs>
              <w:spacing w:line="360" w:lineRule="auto"/>
              <w:rPr>
                <w:rFonts w:ascii="Times New Roman" w:eastAsia="Times New Roman" w:hAnsi="Times New Roman" w:cs="Times New Roman"/>
              </w:rPr>
            </w:pPr>
            <w:r w:rsidRPr="00C82DD1">
              <w:rPr>
                <w:rFonts w:ascii="Times New Roman" w:eastAsia="Times New Roman" w:hAnsi="Times New Roman" w:cs="Times New Roman"/>
              </w:rPr>
              <w:t>IAT=</w:t>
            </w:r>
            <w:r w:rsidR="00A03D72" w:rsidRPr="00C82DD1">
              <w:rPr>
                <w:rFonts w:ascii="Times New Roman" w:eastAsia="Times New Roman" w:hAnsi="Times New Roman" w:cs="Times New Roman"/>
              </w:rPr>
              <w:t xml:space="preserve"> 2 IATs each of 50-50 marks and </w:t>
            </w:r>
            <w:r w:rsidR="004217D6" w:rsidRPr="00C82DD1">
              <w:rPr>
                <w:rFonts w:ascii="Times New Roman" w:eastAsia="Times New Roman" w:hAnsi="Times New Roman" w:cs="Times New Roman"/>
              </w:rPr>
              <w:t xml:space="preserve">average of marks are scaled down to </w:t>
            </w:r>
            <w:r w:rsidR="004217D6" w:rsidRPr="00C82DD1">
              <w:rPr>
                <w:rFonts w:ascii="Times New Roman" w:eastAsia="Times New Roman" w:hAnsi="Times New Roman" w:cs="Times New Roman"/>
                <w:b/>
                <w:bCs/>
              </w:rPr>
              <w:t>20 Marks</w:t>
            </w:r>
          </w:p>
          <w:p w14:paraId="281F6430" w14:textId="44922444" w:rsidR="00393584" w:rsidRPr="00C82DD1" w:rsidRDefault="00F4705C" w:rsidP="00C82DD1">
            <w:pPr>
              <w:pStyle w:val="ListParagraph"/>
              <w:numPr>
                <w:ilvl w:val="0"/>
                <w:numId w:val="12"/>
              </w:numPr>
              <w:tabs>
                <w:tab w:val="right" w:pos="5279"/>
              </w:tabs>
              <w:spacing w:line="360" w:lineRule="auto"/>
              <w:rPr>
                <w:rFonts w:ascii="Times New Roman" w:eastAsia="Times New Roman" w:hAnsi="Times New Roman" w:cs="Times New Roman"/>
              </w:rPr>
            </w:pPr>
            <w:r w:rsidRPr="00C82DD1">
              <w:rPr>
                <w:rFonts w:ascii="Times New Roman" w:eastAsia="Times New Roman" w:hAnsi="Times New Roman" w:cs="Times New Roman"/>
              </w:rPr>
              <w:t>Continuous Evaluation=</w:t>
            </w:r>
            <w:r w:rsidR="004217D6" w:rsidRPr="00C82DD1">
              <w:rPr>
                <w:rFonts w:ascii="Times New Roman" w:eastAsia="Times New Roman" w:hAnsi="Times New Roman" w:cs="Times New Roman"/>
                <w:b/>
                <w:bCs/>
              </w:rPr>
              <w:t>20</w:t>
            </w:r>
            <w:r w:rsidRPr="00C82DD1">
              <w:rPr>
                <w:rFonts w:ascii="Times New Roman" w:eastAsia="Times New Roman" w:hAnsi="Times New Roman" w:cs="Times New Roman"/>
                <w:b/>
                <w:bCs/>
              </w:rPr>
              <w:t xml:space="preserve"> Marks</w:t>
            </w:r>
          </w:p>
          <w:p w14:paraId="73B09ECA" w14:textId="30D5929D" w:rsidR="004217D6" w:rsidRPr="00C82DD1" w:rsidRDefault="004217D6" w:rsidP="00C82DD1">
            <w:pPr>
              <w:pStyle w:val="ListParagraph"/>
              <w:numPr>
                <w:ilvl w:val="0"/>
                <w:numId w:val="12"/>
              </w:numPr>
              <w:tabs>
                <w:tab w:val="right" w:pos="5279"/>
              </w:tabs>
              <w:spacing w:line="360" w:lineRule="auto"/>
              <w:rPr>
                <w:rFonts w:ascii="Times New Roman" w:eastAsia="Times New Roman" w:hAnsi="Times New Roman" w:cs="Times New Roman"/>
              </w:rPr>
            </w:pPr>
            <w:r w:rsidRPr="00C82DD1">
              <w:rPr>
                <w:rFonts w:ascii="Times New Roman" w:eastAsia="Times New Roman" w:hAnsi="Times New Roman" w:cs="Times New Roman"/>
              </w:rPr>
              <w:t>Record</w:t>
            </w:r>
            <w:r w:rsidR="00C82DD1" w:rsidRPr="00C82DD1">
              <w:rPr>
                <w:rFonts w:ascii="Times New Roman" w:eastAsia="Times New Roman" w:hAnsi="Times New Roman" w:cs="Times New Roman"/>
              </w:rPr>
              <w:t xml:space="preserve">/Observation Book Marks: </w:t>
            </w:r>
            <w:r w:rsidR="00C82DD1" w:rsidRPr="00C82DD1">
              <w:rPr>
                <w:rFonts w:ascii="Times New Roman" w:eastAsia="Times New Roman" w:hAnsi="Times New Roman" w:cs="Times New Roman"/>
                <w:b/>
                <w:bCs/>
              </w:rPr>
              <w:t>10 Marks</w:t>
            </w:r>
          </w:p>
          <w:p w14:paraId="281F6431" w14:textId="5A087BB5" w:rsidR="00393584" w:rsidRPr="00C82DD1" w:rsidRDefault="00F4705C" w:rsidP="00C82DD1">
            <w:pPr>
              <w:pStyle w:val="ListParagraph"/>
              <w:numPr>
                <w:ilvl w:val="0"/>
                <w:numId w:val="12"/>
              </w:numPr>
              <w:tabs>
                <w:tab w:val="right" w:pos="5279"/>
              </w:tabs>
              <w:spacing w:line="360" w:lineRule="auto"/>
              <w:rPr>
                <w:rFonts w:ascii="Times New Roman" w:eastAsia="Times New Roman" w:hAnsi="Times New Roman" w:cs="Times New Roman"/>
              </w:rPr>
            </w:pPr>
            <w:r w:rsidRPr="00C82DD1">
              <w:rPr>
                <w:rFonts w:ascii="Times New Roman" w:eastAsia="Times New Roman" w:hAnsi="Times New Roman" w:cs="Times New Roman"/>
              </w:rPr>
              <w:t>Total=</w:t>
            </w:r>
            <w:r w:rsidR="00C82DD1" w:rsidRPr="00C82DD1">
              <w:rPr>
                <w:rFonts w:ascii="Times New Roman" w:eastAsia="Times New Roman" w:hAnsi="Times New Roman" w:cs="Times New Roman"/>
              </w:rPr>
              <w:t>50</w:t>
            </w:r>
            <w:r w:rsidR="00C82DD1">
              <w:rPr>
                <w:rFonts w:ascii="Times New Roman" w:eastAsia="Times New Roman" w:hAnsi="Times New Roman" w:cs="Times New Roman"/>
              </w:rPr>
              <w:t xml:space="preserve">(20+20+10) </w:t>
            </w:r>
            <w:r w:rsidRPr="00C82DD1">
              <w:rPr>
                <w:rFonts w:ascii="Times New Roman" w:eastAsia="Times New Roman" w:hAnsi="Times New Roman" w:cs="Times New Roman"/>
              </w:rPr>
              <w:t>Marks</w:t>
            </w:r>
          </w:p>
        </w:tc>
        <w:tc>
          <w:tcPr>
            <w:tcW w:w="2863" w:type="dxa"/>
          </w:tcPr>
          <w:p w14:paraId="281F6432" w14:textId="77777777" w:rsidR="00393584" w:rsidRDefault="00393584">
            <w:pPr>
              <w:rPr>
                <w:rFonts w:ascii="Times New Roman" w:eastAsia="Times New Roman" w:hAnsi="Times New Roman" w:cs="Times New Roman"/>
                <w:sz w:val="24"/>
                <w:szCs w:val="24"/>
              </w:rPr>
            </w:pPr>
          </w:p>
        </w:tc>
      </w:tr>
    </w:tbl>
    <w:p w14:paraId="281F6434" w14:textId="77777777" w:rsidR="00393584" w:rsidRDefault="00393584">
      <w:pPr>
        <w:spacing w:after="0"/>
        <w:rPr>
          <w:rFonts w:ascii="Times New Roman" w:eastAsia="Times New Roman" w:hAnsi="Times New Roman" w:cs="Times New Roman"/>
          <w:sz w:val="20"/>
          <w:szCs w:val="20"/>
        </w:rPr>
      </w:pPr>
    </w:p>
    <w:p w14:paraId="281F6435" w14:textId="77777777" w:rsidR="00393584" w:rsidRDefault="00393584">
      <w:pPr>
        <w:spacing w:after="0"/>
        <w:rPr>
          <w:rFonts w:ascii="Times New Roman" w:eastAsia="Times New Roman" w:hAnsi="Times New Roman" w:cs="Times New Roman"/>
          <w:sz w:val="20"/>
          <w:szCs w:val="20"/>
        </w:rPr>
      </w:pPr>
    </w:p>
    <w:p w14:paraId="281F6436" w14:textId="77777777" w:rsidR="00393584" w:rsidRDefault="00393584">
      <w:pPr>
        <w:spacing w:after="0"/>
        <w:rPr>
          <w:rFonts w:ascii="Times New Roman" w:eastAsia="Times New Roman" w:hAnsi="Times New Roman" w:cs="Times New Roman"/>
          <w:sz w:val="20"/>
          <w:szCs w:val="20"/>
        </w:rPr>
      </w:pPr>
    </w:p>
    <w:p w14:paraId="281F6437" w14:textId="77777777" w:rsidR="00393584" w:rsidRDefault="00393584">
      <w:pPr>
        <w:spacing w:after="0"/>
        <w:rPr>
          <w:rFonts w:ascii="Times New Roman" w:eastAsia="Times New Roman" w:hAnsi="Times New Roman" w:cs="Times New Roman"/>
          <w:sz w:val="20"/>
          <w:szCs w:val="20"/>
        </w:rPr>
      </w:pPr>
    </w:p>
    <w:p w14:paraId="281F6438" w14:textId="77777777" w:rsidR="00393584" w:rsidRDefault="00393584">
      <w:pPr>
        <w:spacing w:after="0"/>
        <w:rPr>
          <w:rFonts w:ascii="Times New Roman" w:eastAsia="Times New Roman" w:hAnsi="Times New Roman" w:cs="Times New Roman"/>
          <w:sz w:val="20"/>
          <w:szCs w:val="20"/>
        </w:rPr>
      </w:pPr>
    </w:p>
    <w:p w14:paraId="281F6439" w14:textId="77777777" w:rsidR="00393584" w:rsidRDefault="00393584">
      <w:pPr>
        <w:spacing w:after="0"/>
        <w:rPr>
          <w:rFonts w:ascii="Times New Roman" w:eastAsia="Times New Roman" w:hAnsi="Times New Roman" w:cs="Times New Roman"/>
          <w:sz w:val="20"/>
          <w:szCs w:val="20"/>
        </w:rPr>
      </w:pPr>
    </w:p>
    <w:p w14:paraId="281F643A" w14:textId="77777777" w:rsidR="00393584" w:rsidRDefault="00393584">
      <w:pPr>
        <w:spacing w:after="0"/>
        <w:rPr>
          <w:rFonts w:ascii="Times New Roman" w:eastAsia="Times New Roman" w:hAnsi="Times New Roman" w:cs="Times New Roman"/>
          <w:sz w:val="20"/>
          <w:szCs w:val="20"/>
        </w:rPr>
      </w:pPr>
    </w:p>
    <w:p w14:paraId="281F643B" w14:textId="77777777" w:rsidR="00393584" w:rsidRDefault="00393584">
      <w:pPr>
        <w:spacing w:after="0"/>
        <w:rPr>
          <w:rFonts w:ascii="Times New Roman" w:eastAsia="Times New Roman" w:hAnsi="Times New Roman" w:cs="Times New Roman"/>
          <w:sz w:val="20"/>
          <w:szCs w:val="20"/>
        </w:rPr>
      </w:pPr>
    </w:p>
    <w:p w14:paraId="281F6446" w14:textId="77777777" w:rsidR="00393584" w:rsidRDefault="00393584">
      <w:pPr>
        <w:spacing w:after="0" w:line="240" w:lineRule="auto"/>
        <w:rPr>
          <w:rFonts w:ascii="Times New Roman" w:eastAsia="Times New Roman" w:hAnsi="Times New Roman" w:cs="Times New Roman"/>
          <w:sz w:val="24"/>
          <w:szCs w:val="24"/>
        </w:rPr>
      </w:pPr>
    </w:p>
    <w:p w14:paraId="281F645A" w14:textId="77777777" w:rsidR="00393584" w:rsidRDefault="00393584">
      <w:pPr>
        <w:spacing w:after="0" w:line="240" w:lineRule="auto"/>
        <w:rPr>
          <w:rFonts w:ascii="Times New Roman" w:eastAsia="Times New Roman" w:hAnsi="Times New Roman" w:cs="Times New Roman"/>
          <w:sz w:val="24"/>
          <w:szCs w:val="24"/>
        </w:rPr>
      </w:pPr>
    </w:p>
    <w:tbl>
      <w:tblPr>
        <w:tblStyle w:val="afffffff3"/>
        <w:tblW w:w="9624"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393584" w14:paraId="281F645C" w14:textId="77777777">
        <w:trPr>
          <w:trHeight w:val="376"/>
        </w:trPr>
        <w:tc>
          <w:tcPr>
            <w:tcW w:w="9624" w:type="dxa"/>
            <w:gridSpan w:val="2"/>
            <w:shd w:val="clear" w:color="auto" w:fill="F2F2F2"/>
            <w:vAlign w:val="center"/>
          </w:tcPr>
          <w:p w14:paraId="281F645B" w14:textId="77777777" w:rsidR="00393584" w:rsidRDefault="00F4705C">
            <w:pPr>
              <w:rPr>
                <w:rFonts w:ascii="Times New Roman" w:eastAsia="Times New Roman" w:hAnsi="Times New Roman" w:cs="Times New Roman"/>
                <w:b/>
                <w:i/>
              </w:rPr>
            </w:pPr>
            <w:r>
              <w:rPr>
                <w:rFonts w:ascii="Times New Roman" w:eastAsia="Times New Roman" w:hAnsi="Times New Roman" w:cs="Times New Roman"/>
                <w:b/>
                <w:sz w:val="24"/>
                <w:szCs w:val="24"/>
              </w:rPr>
              <w:t>Virtual Lab (</w:t>
            </w:r>
            <w:r>
              <w:rPr>
                <w:rFonts w:ascii="Times New Roman" w:eastAsia="Times New Roman" w:hAnsi="Times New Roman" w:cs="Times New Roman"/>
                <w:b/>
                <w:i/>
                <w:sz w:val="20"/>
                <w:szCs w:val="20"/>
              </w:rPr>
              <w:t>for lab subject only).</w:t>
            </w:r>
            <w:r>
              <w:t xml:space="preserve"> </w:t>
            </w:r>
            <w:r>
              <w:rPr>
                <w:rFonts w:ascii="Times New Roman" w:eastAsia="Times New Roman" w:hAnsi="Times New Roman" w:cs="Times New Roman"/>
                <w:b/>
                <w:i/>
                <w:sz w:val="20"/>
                <w:szCs w:val="20"/>
              </w:rPr>
              <w:t>Provide the details of</w:t>
            </w:r>
            <w:r>
              <w:rPr>
                <w:sz w:val="20"/>
                <w:szCs w:val="20"/>
              </w:rPr>
              <w:t xml:space="preserve"> </w:t>
            </w:r>
            <w:r>
              <w:rPr>
                <w:rFonts w:ascii="Times New Roman" w:eastAsia="Times New Roman" w:hAnsi="Times New Roman" w:cs="Times New Roman"/>
                <w:b/>
                <w:i/>
                <w:sz w:val="20"/>
                <w:szCs w:val="20"/>
              </w:rPr>
              <w:t>various tools for learning, including additional web-resources, video-lectures, animated demonstrations and self-evaluation.</w:t>
            </w:r>
          </w:p>
        </w:tc>
      </w:tr>
      <w:tr w:rsidR="00393584" w14:paraId="281F645E" w14:textId="77777777">
        <w:trPr>
          <w:trHeight w:val="865"/>
        </w:trPr>
        <w:tc>
          <w:tcPr>
            <w:tcW w:w="9624" w:type="dxa"/>
            <w:gridSpan w:val="2"/>
            <w:vAlign w:val="center"/>
          </w:tcPr>
          <w:p w14:paraId="281F645D" w14:textId="77777777" w:rsidR="00393584" w:rsidRDefault="00F4705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393584" w14:paraId="281F6461" w14:textId="77777777">
        <w:trPr>
          <w:trHeight w:val="283"/>
        </w:trPr>
        <w:tc>
          <w:tcPr>
            <w:tcW w:w="3246" w:type="dxa"/>
            <w:shd w:val="clear" w:color="auto" w:fill="FFFFFF"/>
            <w:vAlign w:val="center"/>
          </w:tcPr>
          <w:p w14:paraId="281F645F" w14:textId="77777777" w:rsidR="00393584" w:rsidRDefault="00F4705C">
            <w:pPr>
              <w:rPr>
                <w:rFonts w:ascii="Times New Roman" w:eastAsia="Times New Roman" w:hAnsi="Times New Roman" w:cs="Times New Roman"/>
                <w:sz w:val="20"/>
                <w:szCs w:val="20"/>
              </w:rPr>
            </w:pPr>
            <w:r>
              <w:rPr>
                <w:rFonts w:ascii="Times New Roman" w:eastAsia="Times New Roman" w:hAnsi="Times New Roman" w:cs="Times New Roman"/>
                <w:b/>
                <w:i/>
              </w:rPr>
              <w:t>please provide the link to access the virtual lab information</w:t>
            </w:r>
          </w:p>
        </w:tc>
        <w:tc>
          <w:tcPr>
            <w:tcW w:w="6378" w:type="dxa"/>
            <w:shd w:val="clear" w:color="auto" w:fill="FFFFFF"/>
            <w:vAlign w:val="center"/>
          </w:tcPr>
          <w:p w14:paraId="281F6460" w14:textId="09162C5B" w:rsidR="00393584" w:rsidRDefault="007350D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81F6462" w14:textId="77777777" w:rsidR="00393584" w:rsidRDefault="00393584">
      <w:pPr>
        <w:spacing w:after="0" w:line="240" w:lineRule="auto"/>
        <w:rPr>
          <w:rFonts w:ascii="Times New Roman" w:eastAsia="Times New Roman" w:hAnsi="Times New Roman" w:cs="Times New Roman"/>
          <w:sz w:val="24"/>
          <w:szCs w:val="24"/>
        </w:rPr>
      </w:pPr>
    </w:p>
    <w:tbl>
      <w:tblPr>
        <w:tblStyle w:val="afffffff4"/>
        <w:tblW w:w="9858" w:type="dxa"/>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858"/>
      </w:tblGrid>
      <w:tr w:rsidR="00393584" w14:paraId="281F6464" w14:textId="77777777">
        <w:trPr>
          <w:trHeight w:val="415"/>
        </w:trPr>
        <w:tc>
          <w:tcPr>
            <w:tcW w:w="9858" w:type="dxa"/>
            <w:shd w:val="clear" w:color="auto" w:fill="F2F2F2"/>
            <w:vAlign w:val="center"/>
          </w:tcPr>
          <w:p w14:paraId="281F6463" w14:textId="77777777" w:rsidR="00393584" w:rsidRDefault="00F4705C">
            <w:pPr>
              <w:rPr>
                <w:rFonts w:ascii="Times New Roman" w:eastAsia="Times New Roman" w:hAnsi="Times New Roman" w:cs="Times New Roman"/>
                <w:b/>
              </w:rPr>
            </w:pPr>
            <w:r>
              <w:rPr>
                <w:rFonts w:ascii="Times New Roman" w:eastAsia="Times New Roman" w:hAnsi="Times New Roman" w:cs="Times New Roman"/>
                <w:b/>
                <w:sz w:val="24"/>
                <w:szCs w:val="24"/>
              </w:rPr>
              <w:t>Mention the best practices identified as part of teaching this subject</w:t>
            </w:r>
          </w:p>
        </w:tc>
      </w:tr>
      <w:tr w:rsidR="00393584" w14:paraId="281F6468" w14:textId="77777777" w:rsidTr="00365EF4">
        <w:trPr>
          <w:trHeight w:val="679"/>
        </w:trPr>
        <w:tc>
          <w:tcPr>
            <w:tcW w:w="9858" w:type="dxa"/>
            <w:vAlign w:val="center"/>
          </w:tcPr>
          <w:p w14:paraId="7F193193" w14:textId="6EA8FAB1" w:rsidR="00365EF4" w:rsidRPr="00365EF4" w:rsidRDefault="00F4705C" w:rsidP="00365EF4">
            <w:pPr>
              <w:numPr>
                <w:ilvl w:val="0"/>
                <w:numId w:val="1"/>
              </w:numPr>
              <w:pBdr>
                <w:top w:val="nil"/>
                <w:left w:val="nil"/>
                <w:bottom w:val="nil"/>
                <w:right w:val="nil"/>
                <w:between w:val="nil"/>
              </w:pBdr>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 </w:t>
            </w:r>
            <w:r w:rsidR="00365EF4" w:rsidRPr="00365EF4">
              <w:rPr>
                <w:rFonts w:ascii="Times New Roman" w:eastAsia="Times New Roman" w:hAnsi="Times New Roman" w:cs="Times New Roman"/>
                <w:bCs/>
                <w:color w:val="000000"/>
                <w:sz w:val="24"/>
                <w:szCs w:val="24"/>
              </w:rPr>
              <w:t>Follow hands-on, experiment-driven learning, where each DevOps concept is immediately reinforced through practical implementation.</w:t>
            </w:r>
          </w:p>
          <w:p w14:paraId="1EE73885" w14:textId="7D2B4CCD" w:rsidR="00365EF4" w:rsidRPr="00365EF4" w:rsidRDefault="00365EF4" w:rsidP="00365EF4">
            <w:pPr>
              <w:numPr>
                <w:ilvl w:val="0"/>
                <w:numId w:val="1"/>
              </w:numPr>
              <w:pBdr>
                <w:top w:val="nil"/>
                <w:left w:val="nil"/>
                <w:bottom w:val="nil"/>
                <w:right w:val="nil"/>
                <w:between w:val="nil"/>
              </w:pBdr>
              <w:rPr>
                <w:rFonts w:ascii="Times New Roman" w:eastAsia="Times New Roman" w:hAnsi="Times New Roman" w:cs="Times New Roman"/>
                <w:bCs/>
                <w:color w:val="000000"/>
                <w:sz w:val="24"/>
                <w:szCs w:val="24"/>
              </w:rPr>
            </w:pPr>
            <w:r w:rsidRPr="00365EF4">
              <w:rPr>
                <w:rFonts w:ascii="Times New Roman" w:eastAsia="Times New Roman" w:hAnsi="Times New Roman" w:cs="Times New Roman"/>
                <w:bCs/>
                <w:color w:val="000000"/>
                <w:sz w:val="24"/>
                <w:szCs w:val="24"/>
              </w:rPr>
              <w:t>Encourage version control–first practices, ensuring all lab work is managed using Git with proper commit messages and branching.</w:t>
            </w:r>
          </w:p>
          <w:p w14:paraId="115DE96D" w14:textId="1E060D1F" w:rsidR="00365EF4" w:rsidRPr="007350DE" w:rsidRDefault="00365EF4" w:rsidP="007350DE">
            <w:pPr>
              <w:numPr>
                <w:ilvl w:val="0"/>
                <w:numId w:val="1"/>
              </w:numPr>
              <w:pBdr>
                <w:top w:val="nil"/>
                <w:left w:val="nil"/>
                <w:bottom w:val="nil"/>
                <w:right w:val="nil"/>
                <w:between w:val="nil"/>
              </w:pBdr>
              <w:rPr>
                <w:rFonts w:ascii="Times New Roman" w:eastAsia="Times New Roman" w:hAnsi="Times New Roman" w:cs="Times New Roman"/>
                <w:bCs/>
                <w:color w:val="000000"/>
                <w:sz w:val="24"/>
                <w:szCs w:val="24"/>
              </w:rPr>
            </w:pPr>
            <w:r w:rsidRPr="00365EF4">
              <w:rPr>
                <w:rFonts w:ascii="Times New Roman" w:eastAsia="Times New Roman" w:hAnsi="Times New Roman" w:cs="Times New Roman"/>
                <w:bCs/>
                <w:color w:val="000000"/>
                <w:sz w:val="24"/>
                <w:szCs w:val="24"/>
              </w:rPr>
              <w:t>Adopt CI/CD pipeline–oriented teaching, integrating build, test, and deployment stages using tools like Jenkins and Azure DevOps</w:t>
            </w:r>
          </w:p>
          <w:p w14:paraId="281F6467" w14:textId="5AD0AB99" w:rsidR="00393584" w:rsidRDefault="00365EF4" w:rsidP="00365EF4">
            <w:pPr>
              <w:numPr>
                <w:ilvl w:val="0"/>
                <w:numId w:val="1"/>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sidRPr="00365EF4">
              <w:rPr>
                <w:rFonts w:ascii="Times New Roman" w:eastAsia="Times New Roman" w:hAnsi="Times New Roman" w:cs="Times New Roman"/>
                <w:bCs/>
                <w:color w:val="000000"/>
                <w:sz w:val="24"/>
                <w:szCs w:val="24"/>
              </w:rPr>
              <w:t>Emphasize automation and reproducibility, using Ansible playbooks and pipeline scripts instead of manual configurations.</w:t>
            </w:r>
          </w:p>
        </w:tc>
      </w:tr>
    </w:tbl>
    <w:p w14:paraId="281F6469" w14:textId="77777777" w:rsidR="00393584" w:rsidRDefault="00393584">
      <w:pPr>
        <w:spacing w:after="0" w:line="240" w:lineRule="auto"/>
        <w:rPr>
          <w:rFonts w:ascii="Times New Roman" w:eastAsia="Times New Roman" w:hAnsi="Times New Roman" w:cs="Times New Roman"/>
          <w:sz w:val="24"/>
          <w:szCs w:val="24"/>
        </w:rPr>
      </w:pPr>
    </w:p>
    <w:tbl>
      <w:tblPr>
        <w:tblStyle w:val="afffffff5"/>
        <w:tblW w:w="9858" w:type="dxa"/>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858"/>
      </w:tblGrid>
      <w:tr w:rsidR="00393584" w14:paraId="281F646B" w14:textId="77777777">
        <w:trPr>
          <w:trHeight w:val="415"/>
        </w:trPr>
        <w:tc>
          <w:tcPr>
            <w:tcW w:w="9858" w:type="dxa"/>
            <w:shd w:val="clear" w:color="auto" w:fill="F2F2F2"/>
            <w:vAlign w:val="center"/>
          </w:tcPr>
          <w:p w14:paraId="281F646A" w14:textId="77777777" w:rsidR="00393584" w:rsidRDefault="00F4705C">
            <w:pPr>
              <w:rPr>
                <w:rFonts w:ascii="Times New Roman" w:eastAsia="Times New Roman" w:hAnsi="Times New Roman" w:cs="Times New Roman"/>
                <w:b/>
              </w:rPr>
            </w:pPr>
            <w:r>
              <w:rPr>
                <w:rFonts w:ascii="Times New Roman" w:eastAsia="Times New Roman" w:hAnsi="Times New Roman" w:cs="Times New Roman"/>
                <w:b/>
                <w:sz w:val="24"/>
                <w:szCs w:val="24"/>
              </w:rPr>
              <w:t>Mention the Importance of this subject along with Real Time Applications</w:t>
            </w:r>
          </w:p>
        </w:tc>
      </w:tr>
      <w:tr w:rsidR="00393584" w14:paraId="281F6478" w14:textId="77777777">
        <w:trPr>
          <w:trHeight w:val="986"/>
        </w:trPr>
        <w:tc>
          <w:tcPr>
            <w:tcW w:w="9858" w:type="dxa"/>
            <w:vAlign w:val="center"/>
          </w:tcPr>
          <w:p w14:paraId="281F646C" w14:textId="77777777" w:rsidR="00393584" w:rsidRDefault="00F4705C">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Importance of this subject</w:t>
            </w:r>
          </w:p>
          <w:p w14:paraId="0D05BFDB" w14:textId="68222814" w:rsidR="00B36CA2" w:rsidRPr="00B36CA2" w:rsidRDefault="00B36CA2" w:rsidP="00B36CA2">
            <w:pPr>
              <w:numPr>
                <w:ilvl w:val="0"/>
                <w:numId w:val="6"/>
              </w:numPr>
              <w:pBdr>
                <w:top w:val="nil"/>
                <w:left w:val="nil"/>
                <w:bottom w:val="nil"/>
                <w:right w:val="nil"/>
                <w:between w:val="nil"/>
              </w:pBdr>
              <w:spacing w:after="200" w:line="276" w:lineRule="auto"/>
              <w:ind w:hanging="360"/>
              <w:rPr>
                <w:rFonts w:ascii="Times New Roman" w:eastAsia="Times New Roman" w:hAnsi="Times New Roman" w:cs="Times New Roman"/>
                <w:b/>
                <w:color w:val="000000"/>
                <w:sz w:val="24"/>
                <w:szCs w:val="24"/>
                <w:lang w:val="en-IN"/>
              </w:rPr>
            </w:pPr>
            <w:r>
              <w:rPr>
                <w:rFonts w:ascii="Times New Roman" w:eastAsia="Times New Roman" w:hAnsi="Times New Roman" w:cs="Times New Roman"/>
                <w:b/>
                <w:color w:val="000000"/>
                <w:sz w:val="24"/>
                <w:szCs w:val="24"/>
                <w:lang w:val="en-IN"/>
              </w:rPr>
              <w:t>T</w:t>
            </w:r>
            <w:r w:rsidRPr="00B36CA2">
              <w:rPr>
                <w:rFonts w:ascii="Times New Roman" w:eastAsia="Times New Roman" w:hAnsi="Times New Roman" w:cs="Times New Roman"/>
                <w:b/>
                <w:color w:val="000000"/>
                <w:sz w:val="24"/>
                <w:szCs w:val="24"/>
                <w:lang w:val="en-IN"/>
              </w:rPr>
              <w:t xml:space="preserve">he subject equips students with </w:t>
            </w:r>
            <w:r w:rsidRPr="00B36CA2">
              <w:rPr>
                <w:rFonts w:ascii="Times New Roman" w:eastAsia="Times New Roman" w:hAnsi="Times New Roman" w:cs="Times New Roman"/>
                <w:b/>
                <w:bCs/>
                <w:color w:val="000000"/>
                <w:sz w:val="24"/>
                <w:szCs w:val="24"/>
                <w:lang w:val="en-IN"/>
              </w:rPr>
              <w:t>practical DevOps skills</w:t>
            </w:r>
            <w:r w:rsidRPr="00B36CA2">
              <w:rPr>
                <w:rFonts w:ascii="Times New Roman" w:eastAsia="Times New Roman" w:hAnsi="Times New Roman" w:cs="Times New Roman"/>
                <w:b/>
                <w:color w:val="000000"/>
                <w:sz w:val="24"/>
                <w:szCs w:val="24"/>
                <w:lang w:val="en-IN"/>
              </w:rPr>
              <w:t xml:space="preserve"> for automating build, test, deployment, and configuration processes used in modern software development.</w:t>
            </w:r>
          </w:p>
          <w:p w14:paraId="309DFFA3" w14:textId="5876E062" w:rsidR="00B36CA2" w:rsidRPr="00B36CA2" w:rsidRDefault="00B36CA2" w:rsidP="00B36CA2">
            <w:pPr>
              <w:numPr>
                <w:ilvl w:val="0"/>
                <w:numId w:val="6"/>
              </w:numPr>
              <w:pBdr>
                <w:top w:val="nil"/>
                <w:left w:val="nil"/>
                <w:bottom w:val="nil"/>
                <w:right w:val="nil"/>
                <w:between w:val="nil"/>
              </w:pBdr>
              <w:spacing w:after="200" w:line="276" w:lineRule="auto"/>
              <w:ind w:hanging="360"/>
              <w:rPr>
                <w:rFonts w:ascii="Times New Roman" w:eastAsia="Times New Roman" w:hAnsi="Times New Roman" w:cs="Times New Roman"/>
                <w:b/>
                <w:color w:val="000000"/>
                <w:sz w:val="24"/>
                <w:szCs w:val="24"/>
                <w:lang w:val="en-IN"/>
              </w:rPr>
            </w:pPr>
            <w:r w:rsidRPr="00B36CA2">
              <w:rPr>
                <w:rFonts w:ascii="Times New Roman" w:eastAsia="Times New Roman" w:hAnsi="Times New Roman" w:cs="Times New Roman"/>
                <w:b/>
                <w:color w:val="000000"/>
                <w:sz w:val="24"/>
                <w:szCs w:val="24"/>
                <w:lang w:val="en-IN"/>
              </w:rPr>
              <w:t xml:space="preserve">It has direct </w:t>
            </w:r>
            <w:r w:rsidRPr="00B36CA2">
              <w:rPr>
                <w:rFonts w:ascii="Times New Roman" w:eastAsia="Times New Roman" w:hAnsi="Times New Roman" w:cs="Times New Roman"/>
                <w:b/>
                <w:bCs/>
                <w:color w:val="000000"/>
                <w:sz w:val="24"/>
                <w:szCs w:val="24"/>
                <w:lang w:val="en-IN"/>
              </w:rPr>
              <w:t>real-time applications in IT industries</w:t>
            </w:r>
            <w:r w:rsidRPr="00B36CA2">
              <w:rPr>
                <w:rFonts w:ascii="Times New Roman" w:eastAsia="Times New Roman" w:hAnsi="Times New Roman" w:cs="Times New Roman"/>
                <w:b/>
                <w:color w:val="000000"/>
                <w:sz w:val="24"/>
                <w:szCs w:val="24"/>
                <w:lang w:val="en-IN"/>
              </w:rPr>
              <w:t>, including CI/CD pipelines, cloud-based deployments, and infrastructure automation.</w:t>
            </w:r>
          </w:p>
          <w:p w14:paraId="281F6477" w14:textId="7CAD1AFB" w:rsidR="00393584" w:rsidRPr="00B36CA2" w:rsidRDefault="00B36CA2" w:rsidP="00B36CA2">
            <w:pPr>
              <w:numPr>
                <w:ilvl w:val="0"/>
                <w:numId w:val="6"/>
              </w:numPr>
              <w:pBdr>
                <w:top w:val="nil"/>
                <w:left w:val="nil"/>
                <w:bottom w:val="nil"/>
                <w:right w:val="nil"/>
                <w:between w:val="nil"/>
              </w:pBdr>
              <w:spacing w:after="200" w:line="276" w:lineRule="auto"/>
              <w:ind w:hanging="360"/>
              <w:rPr>
                <w:rFonts w:ascii="Times New Roman" w:eastAsia="Times New Roman" w:hAnsi="Times New Roman" w:cs="Times New Roman"/>
                <w:b/>
                <w:color w:val="000000"/>
                <w:sz w:val="24"/>
                <w:szCs w:val="24"/>
                <w:lang w:val="en-IN"/>
              </w:rPr>
            </w:pPr>
            <w:r w:rsidRPr="00B36CA2">
              <w:rPr>
                <w:rFonts w:ascii="Times New Roman" w:eastAsia="Times New Roman" w:hAnsi="Times New Roman" w:cs="Times New Roman"/>
                <w:b/>
                <w:color w:val="000000"/>
                <w:sz w:val="24"/>
                <w:szCs w:val="24"/>
                <w:lang w:val="en-IN"/>
              </w:rPr>
              <w:t xml:space="preserve">The course enhances </w:t>
            </w:r>
            <w:r w:rsidRPr="00B36CA2">
              <w:rPr>
                <w:rFonts w:ascii="Times New Roman" w:eastAsia="Times New Roman" w:hAnsi="Times New Roman" w:cs="Times New Roman"/>
                <w:b/>
                <w:bCs/>
                <w:color w:val="000000"/>
                <w:sz w:val="24"/>
                <w:szCs w:val="24"/>
                <w:lang w:val="en-IN"/>
              </w:rPr>
              <w:t>industry readiness and employability</w:t>
            </w:r>
            <w:r w:rsidRPr="00B36CA2">
              <w:rPr>
                <w:rFonts w:ascii="Times New Roman" w:eastAsia="Times New Roman" w:hAnsi="Times New Roman" w:cs="Times New Roman"/>
                <w:b/>
                <w:color w:val="000000"/>
                <w:sz w:val="24"/>
                <w:szCs w:val="24"/>
                <w:lang w:val="en-IN"/>
              </w:rPr>
              <w:t xml:space="preserve"> by exposing students to widely used DevOps tools and practices</w:t>
            </w:r>
            <w:r>
              <w:rPr>
                <w:rFonts w:ascii="Times New Roman" w:eastAsia="Times New Roman" w:hAnsi="Times New Roman" w:cs="Times New Roman"/>
                <w:b/>
                <w:color w:val="000000"/>
                <w:sz w:val="24"/>
                <w:szCs w:val="24"/>
                <w:lang w:val="en-IN"/>
              </w:rPr>
              <w:t>.</w:t>
            </w:r>
          </w:p>
        </w:tc>
      </w:tr>
    </w:tbl>
    <w:p w14:paraId="281F6479" w14:textId="77777777" w:rsidR="00393584" w:rsidRDefault="00393584">
      <w:pPr>
        <w:spacing w:after="0" w:line="240" w:lineRule="auto"/>
        <w:rPr>
          <w:rFonts w:ascii="Times New Roman" w:eastAsia="Times New Roman" w:hAnsi="Times New Roman" w:cs="Times New Roman"/>
          <w:sz w:val="24"/>
          <w:szCs w:val="24"/>
        </w:rPr>
      </w:pPr>
    </w:p>
    <w:p w14:paraId="281F647A" w14:textId="77777777" w:rsidR="00393584" w:rsidRDefault="00393584">
      <w:pPr>
        <w:spacing w:after="0" w:line="240" w:lineRule="auto"/>
        <w:rPr>
          <w:rFonts w:ascii="Times New Roman" w:eastAsia="Times New Roman" w:hAnsi="Times New Roman" w:cs="Times New Roman"/>
          <w:sz w:val="24"/>
          <w:szCs w:val="24"/>
        </w:rPr>
      </w:pPr>
    </w:p>
    <w:p w14:paraId="281F647B" w14:textId="77777777" w:rsidR="00393584" w:rsidRDefault="00393584">
      <w:pPr>
        <w:spacing w:after="0" w:line="240" w:lineRule="auto"/>
        <w:rPr>
          <w:rFonts w:ascii="Times New Roman" w:eastAsia="Times New Roman" w:hAnsi="Times New Roman" w:cs="Times New Roman"/>
          <w:sz w:val="24"/>
          <w:szCs w:val="24"/>
        </w:rPr>
      </w:pPr>
    </w:p>
    <w:p w14:paraId="281F647C" w14:textId="77777777" w:rsidR="00393584" w:rsidRDefault="00393584">
      <w:pPr>
        <w:spacing w:after="0" w:line="240" w:lineRule="auto"/>
        <w:rPr>
          <w:rFonts w:ascii="Times New Roman" w:eastAsia="Times New Roman" w:hAnsi="Times New Roman" w:cs="Times New Roman"/>
          <w:sz w:val="24"/>
          <w:szCs w:val="24"/>
        </w:rPr>
      </w:pPr>
    </w:p>
    <w:p w14:paraId="281F647D" w14:textId="77777777" w:rsidR="00393584" w:rsidRDefault="00393584">
      <w:pPr>
        <w:spacing w:after="0" w:line="240" w:lineRule="auto"/>
        <w:rPr>
          <w:rFonts w:ascii="Times New Roman" w:eastAsia="Times New Roman" w:hAnsi="Times New Roman" w:cs="Times New Roman"/>
          <w:sz w:val="24"/>
          <w:szCs w:val="24"/>
        </w:rPr>
      </w:pPr>
    </w:p>
    <w:p w14:paraId="281F647E" w14:textId="77777777" w:rsidR="00393584" w:rsidRDefault="00393584">
      <w:pPr>
        <w:spacing w:after="0" w:line="240" w:lineRule="auto"/>
        <w:rPr>
          <w:rFonts w:ascii="Times New Roman" w:eastAsia="Times New Roman" w:hAnsi="Times New Roman" w:cs="Times New Roman"/>
          <w:sz w:val="24"/>
          <w:szCs w:val="24"/>
        </w:rPr>
      </w:pPr>
    </w:p>
    <w:p w14:paraId="281F647F" w14:textId="77777777" w:rsidR="00393584" w:rsidRDefault="00393584">
      <w:pPr>
        <w:spacing w:after="0" w:line="240" w:lineRule="auto"/>
        <w:rPr>
          <w:rFonts w:ascii="Times New Roman" w:eastAsia="Times New Roman" w:hAnsi="Times New Roman" w:cs="Times New Roman"/>
          <w:sz w:val="24"/>
          <w:szCs w:val="24"/>
        </w:rPr>
      </w:pPr>
    </w:p>
    <w:p w14:paraId="281F6480" w14:textId="77777777" w:rsidR="00393584" w:rsidRDefault="00393584">
      <w:pPr>
        <w:spacing w:after="0" w:line="240" w:lineRule="auto"/>
        <w:rPr>
          <w:rFonts w:ascii="Times New Roman" w:eastAsia="Times New Roman" w:hAnsi="Times New Roman" w:cs="Times New Roman"/>
          <w:sz w:val="24"/>
          <w:szCs w:val="24"/>
        </w:rPr>
      </w:pPr>
    </w:p>
    <w:p w14:paraId="281F6481" w14:textId="77777777" w:rsidR="00393584" w:rsidRDefault="00393584">
      <w:pPr>
        <w:spacing w:after="0" w:line="240" w:lineRule="auto"/>
        <w:rPr>
          <w:rFonts w:ascii="Times New Roman" w:eastAsia="Times New Roman" w:hAnsi="Times New Roman" w:cs="Times New Roman"/>
          <w:sz w:val="24"/>
          <w:szCs w:val="24"/>
        </w:rPr>
      </w:pPr>
    </w:p>
    <w:p w14:paraId="281F6482" w14:textId="77777777" w:rsidR="00393584" w:rsidRDefault="00393584">
      <w:pPr>
        <w:spacing w:after="0" w:line="240" w:lineRule="auto"/>
        <w:rPr>
          <w:rFonts w:ascii="Times New Roman" w:eastAsia="Times New Roman" w:hAnsi="Times New Roman" w:cs="Times New Roman"/>
          <w:sz w:val="24"/>
          <w:szCs w:val="24"/>
        </w:rPr>
      </w:pPr>
    </w:p>
    <w:p w14:paraId="281F6483" w14:textId="77777777" w:rsidR="00393584" w:rsidRDefault="00393584">
      <w:pPr>
        <w:spacing w:after="0" w:line="240" w:lineRule="auto"/>
        <w:rPr>
          <w:rFonts w:ascii="Times New Roman" w:eastAsia="Times New Roman" w:hAnsi="Times New Roman" w:cs="Times New Roman"/>
          <w:sz w:val="24"/>
          <w:szCs w:val="24"/>
        </w:rPr>
      </w:pPr>
    </w:p>
    <w:tbl>
      <w:tblPr>
        <w:tblStyle w:val="afffffff6"/>
        <w:tblW w:w="995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956"/>
      </w:tblGrid>
      <w:tr w:rsidR="00393584" w14:paraId="281F6485" w14:textId="77777777">
        <w:trPr>
          <w:trHeight w:val="404"/>
        </w:trPr>
        <w:tc>
          <w:tcPr>
            <w:tcW w:w="9956" w:type="dxa"/>
            <w:tcBorders>
              <w:top w:val="single" w:sz="12" w:space="0" w:color="000000"/>
              <w:bottom w:val="single" w:sz="12" w:space="0" w:color="000000"/>
            </w:tcBorders>
            <w:shd w:val="clear" w:color="auto" w:fill="F2F2F2"/>
            <w:vAlign w:val="center"/>
          </w:tcPr>
          <w:p w14:paraId="281F6484" w14:textId="77777777" w:rsidR="00393584" w:rsidRDefault="00F470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Outcomes (COs)</w:t>
            </w:r>
          </w:p>
        </w:tc>
      </w:tr>
      <w:tr w:rsidR="00393584" w14:paraId="281F648C" w14:textId="77777777" w:rsidTr="00F4705C">
        <w:trPr>
          <w:trHeight w:val="1760"/>
        </w:trPr>
        <w:tc>
          <w:tcPr>
            <w:tcW w:w="9956" w:type="dxa"/>
            <w:tcBorders>
              <w:top w:val="single" w:sz="12" w:space="0" w:color="000000"/>
            </w:tcBorders>
          </w:tcPr>
          <w:p w14:paraId="446D3B11" w14:textId="77777777" w:rsidR="00F4705C" w:rsidRPr="00F4705C" w:rsidRDefault="00F4705C" w:rsidP="00F4705C">
            <w:pPr>
              <w:pStyle w:val="NoSpacing"/>
              <w:rPr>
                <w:rFonts w:ascii="Times New Roman" w:hAnsi="Times New Roman" w:cs="Times New Roman"/>
                <w:sz w:val="24"/>
                <w:szCs w:val="24"/>
              </w:rPr>
            </w:pPr>
            <w:r w:rsidRPr="00F4705C">
              <w:rPr>
                <w:rFonts w:ascii="Times New Roman" w:hAnsi="Times New Roman" w:cs="Times New Roman"/>
                <w:sz w:val="24"/>
                <w:szCs w:val="24"/>
              </w:rPr>
              <w:t>At the end of the course the student will be able to:</w:t>
            </w:r>
          </w:p>
          <w:p w14:paraId="1CEDA2B0" w14:textId="77777777" w:rsidR="00F4705C" w:rsidRPr="00F4705C" w:rsidRDefault="00F4705C" w:rsidP="00F4705C">
            <w:pPr>
              <w:pStyle w:val="NoSpacing"/>
              <w:rPr>
                <w:rFonts w:ascii="Times New Roman" w:hAnsi="Times New Roman" w:cs="Times New Roman"/>
                <w:sz w:val="24"/>
                <w:szCs w:val="24"/>
              </w:rPr>
            </w:pPr>
            <w:r w:rsidRPr="00F4705C">
              <w:rPr>
                <w:rFonts w:ascii="Times New Roman" w:hAnsi="Times New Roman" w:cs="Times New Roman"/>
                <w:sz w:val="24"/>
                <w:szCs w:val="24"/>
              </w:rPr>
              <w:t xml:space="preserve"> ● Demonstrate different actions performed through Version control tools like Git.</w:t>
            </w:r>
          </w:p>
          <w:p w14:paraId="4B26637B" w14:textId="77777777" w:rsidR="00F4705C" w:rsidRPr="00F4705C" w:rsidRDefault="00F4705C" w:rsidP="00F4705C">
            <w:pPr>
              <w:pStyle w:val="NoSpacing"/>
              <w:rPr>
                <w:rFonts w:ascii="Times New Roman" w:hAnsi="Times New Roman" w:cs="Times New Roman"/>
                <w:sz w:val="24"/>
                <w:szCs w:val="24"/>
              </w:rPr>
            </w:pPr>
            <w:r w:rsidRPr="00F4705C">
              <w:rPr>
                <w:rFonts w:ascii="Times New Roman" w:hAnsi="Times New Roman" w:cs="Times New Roman"/>
                <w:sz w:val="24"/>
                <w:szCs w:val="24"/>
              </w:rPr>
              <w:t xml:space="preserve"> ● Perform Continuous Integration and Continuous Testing and Continuous Deployment using Jenkins by building and automating test cases using Maven &amp; Gradle. </w:t>
            </w:r>
          </w:p>
          <w:p w14:paraId="4F042DE1" w14:textId="77777777" w:rsidR="00F4705C" w:rsidRPr="00F4705C" w:rsidRDefault="00F4705C" w:rsidP="00F4705C">
            <w:pPr>
              <w:pStyle w:val="NoSpacing"/>
              <w:rPr>
                <w:rFonts w:ascii="Times New Roman" w:hAnsi="Times New Roman" w:cs="Times New Roman"/>
                <w:sz w:val="24"/>
                <w:szCs w:val="24"/>
              </w:rPr>
            </w:pPr>
            <w:r w:rsidRPr="00F4705C">
              <w:rPr>
                <w:rFonts w:ascii="Times New Roman" w:hAnsi="Times New Roman" w:cs="Times New Roman"/>
                <w:sz w:val="24"/>
                <w:szCs w:val="24"/>
              </w:rPr>
              <w:t xml:space="preserve">● Experiment with configuration management using Ansible. </w:t>
            </w:r>
          </w:p>
          <w:p w14:paraId="281F648B" w14:textId="1AC33CE7" w:rsidR="00393584" w:rsidRDefault="00F4705C" w:rsidP="00F4705C">
            <w:pPr>
              <w:pStyle w:val="NoSpacing"/>
            </w:pPr>
            <w:r w:rsidRPr="00F4705C">
              <w:rPr>
                <w:rFonts w:ascii="Times New Roman" w:hAnsi="Times New Roman" w:cs="Times New Roman"/>
                <w:sz w:val="24"/>
                <w:szCs w:val="24"/>
              </w:rPr>
              <w:t>● Demonstrate Cloud-based DevOps tools using Azure DevOps.</w:t>
            </w:r>
          </w:p>
        </w:tc>
      </w:tr>
    </w:tbl>
    <w:p w14:paraId="281F648D" w14:textId="77777777" w:rsidR="00393584" w:rsidRDefault="00393584">
      <w:pPr>
        <w:spacing w:after="0"/>
        <w:rPr>
          <w:rFonts w:ascii="Times New Roman" w:eastAsia="Times New Roman" w:hAnsi="Times New Roman" w:cs="Times New Roman"/>
          <w:sz w:val="20"/>
          <w:szCs w:val="20"/>
        </w:rPr>
      </w:pPr>
    </w:p>
    <w:tbl>
      <w:tblPr>
        <w:tblStyle w:val="afffffff7"/>
        <w:tblW w:w="996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13"/>
        <w:gridCol w:w="3447"/>
        <w:gridCol w:w="620"/>
        <w:gridCol w:w="360"/>
        <w:gridCol w:w="360"/>
        <w:gridCol w:w="358"/>
        <w:gridCol w:w="360"/>
        <w:gridCol w:w="407"/>
        <w:gridCol w:w="307"/>
        <w:gridCol w:w="307"/>
        <w:gridCol w:w="305"/>
        <w:gridCol w:w="305"/>
        <w:gridCol w:w="305"/>
        <w:gridCol w:w="305"/>
        <w:gridCol w:w="305"/>
        <w:gridCol w:w="305"/>
        <w:gridCol w:w="305"/>
        <w:gridCol w:w="305"/>
        <w:gridCol w:w="290"/>
      </w:tblGrid>
      <w:tr w:rsidR="00131C42" w14:paraId="281F64A3" w14:textId="77777777" w:rsidTr="00131C42">
        <w:trPr>
          <w:cantSplit/>
          <w:trHeight w:val="881"/>
          <w:jc w:val="center"/>
        </w:trPr>
        <w:tc>
          <w:tcPr>
            <w:tcW w:w="4160" w:type="dxa"/>
            <w:gridSpan w:val="2"/>
            <w:tcBorders>
              <w:top w:val="single" w:sz="12" w:space="0" w:color="000000"/>
            </w:tcBorders>
            <w:shd w:val="clear" w:color="auto" w:fill="F2F2F2"/>
            <w:vAlign w:val="center"/>
          </w:tcPr>
          <w:p w14:paraId="281F6490"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Course Outcomes</w:t>
            </w:r>
          </w:p>
        </w:tc>
        <w:tc>
          <w:tcPr>
            <w:tcW w:w="620" w:type="dxa"/>
            <w:tcBorders>
              <w:top w:val="single" w:sz="12" w:space="0" w:color="000000"/>
            </w:tcBorders>
            <w:shd w:val="clear" w:color="auto" w:fill="F2F2F2"/>
            <w:vAlign w:val="center"/>
          </w:tcPr>
          <w:p w14:paraId="281F6491"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Blooms Level</w:t>
            </w:r>
          </w:p>
        </w:tc>
        <w:tc>
          <w:tcPr>
            <w:tcW w:w="360" w:type="dxa"/>
            <w:tcBorders>
              <w:top w:val="single" w:sz="12" w:space="0" w:color="000000"/>
            </w:tcBorders>
            <w:shd w:val="clear" w:color="auto" w:fill="F2F2F2"/>
            <w:vAlign w:val="center"/>
          </w:tcPr>
          <w:p w14:paraId="281F6493"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w:t>
            </w:r>
          </w:p>
        </w:tc>
        <w:tc>
          <w:tcPr>
            <w:tcW w:w="360" w:type="dxa"/>
            <w:tcBorders>
              <w:top w:val="single" w:sz="12" w:space="0" w:color="000000"/>
            </w:tcBorders>
            <w:shd w:val="clear" w:color="auto" w:fill="F2F2F2"/>
            <w:vAlign w:val="center"/>
          </w:tcPr>
          <w:p w14:paraId="281F6494"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PO2</w:t>
            </w:r>
          </w:p>
        </w:tc>
        <w:tc>
          <w:tcPr>
            <w:tcW w:w="358" w:type="dxa"/>
            <w:tcBorders>
              <w:top w:val="single" w:sz="12" w:space="0" w:color="000000"/>
            </w:tcBorders>
            <w:shd w:val="clear" w:color="auto" w:fill="F2F2F2"/>
            <w:vAlign w:val="center"/>
          </w:tcPr>
          <w:p w14:paraId="281F6495"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PO3</w:t>
            </w:r>
          </w:p>
        </w:tc>
        <w:tc>
          <w:tcPr>
            <w:tcW w:w="360" w:type="dxa"/>
            <w:tcBorders>
              <w:top w:val="single" w:sz="12" w:space="0" w:color="000000"/>
            </w:tcBorders>
            <w:shd w:val="clear" w:color="auto" w:fill="F2F2F2"/>
            <w:vAlign w:val="center"/>
          </w:tcPr>
          <w:p w14:paraId="281F6496"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PO4</w:t>
            </w:r>
          </w:p>
        </w:tc>
        <w:tc>
          <w:tcPr>
            <w:tcW w:w="407" w:type="dxa"/>
            <w:tcBorders>
              <w:top w:val="single" w:sz="12" w:space="0" w:color="000000"/>
            </w:tcBorders>
            <w:shd w:val="clear" w:color="auto" w:fill="F2F2F2"/>
            <w:vAlign w:val="center"/>
          </w:tcPr>
          <w:p w14:paraId="281F6497"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PO5</w:t>
            </w:r>
          </w:p>
        </w:tc>
        <w:tc>
          <w:tcPr>
            <w:tcW w:w="307" w:type="dxa"/>
            <w:tcBorders>
              <w:top w:val="single" w:sz="12" w:space="0" w:color="000000"/>
            </w:tcBorders>
            <w:shd w:val="clear" w:color="auto" w:fill="F2F2F2"/>
            <w:vAlign w:val="center"/>
          </w:tcPr>
          <w:p w14:paraId="281F6498"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PO6</w:t>
            </w:r>
          </w:p>
        </w:tc>
        <w:tc>
          <w:tcPr>
            <w:tcW w:w="307" w:type="dxa"/>
            <w:tcBorders>
              <w:top w:val="single" w:sz="12" w:space="0" w:color="000000"/>
            </w:tcBorders>
            <w:shd w:val="clear" w:color="auto" w:fill="F2F2F2"/>
            <w:vAlign w:val="center"/>
          </w:tcPr>
          <w:p w14:paraId="281F6499"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PO7</w:t>
            </w:r>
          </w:p>
        </w:tc>
        <w:tc>
          <w:tcPr>
            <w:tcW w:w="305" w:type="dxa"/>
            <w:tcBorders>
              <w:top w:val="single" w:sz="12" w:space="0" w:color="000000"/>
            </w:tcBorders>
            <w:shd w:val="clear" w:color="auto" w:fill="F2F2F2"/>
            <w:vAlign w:val="center"/>
          </w:tcPr>
          <w:p w14:paraId="281F649A"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PO8</w:t>
            </w:r>
          </w:p>
        </w:tc>
        <w:tc>
          <w:tcPr>
            <w:tcW w:w="305" w:type="dxa"/>
            <w:tcBorders>
              <w:top w:val="single" w:sz="12" w:space="0" w:color="000000"/>
            </w:tcBorders>
            <w:shd w:val="clear" w:color="auto" w:fill="F2F2F2"/>
            <w:vAlign w:val="center"/>
          </w:tcPr>
          <w:p w14:paraId="281F649B"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PO9</w:t>
            </w:r>
          </w:p>
        </w:tc>
        <w:tc>
          <w:tcPr>
            <w:tcW w:w="305" w:type="dxa"/>
            <w:tcBorders>
              <w:top w:val="single" w:sz="12" w:space="0" w:color="000000"/>
            </w:tcBorders>
            <w:shd w:val="clear" w:color="auto" w:fill="F2F2F2"/>
            <w:vAlign w:val="center"/>
          </w:tcPr>
          <w:p w14:paraId="281F649C"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PO10</w:t>
            </w:r>
          </w:p>
        </w:tc>
        <w:tc>
          <w:tcPr>
            <w:tcW w:w="305" w:type="dxa"/>
            <w:tcBorders>
              <w:top w:val="single" w:sz="12" w:space="0" w:color="000000"/>
            </w:tcBorders>
            <w:shd w:val="clear" w:color="auto" w:fill="F2F2F2"/>
            <w:vAlign w:val="center"/>
          </w:tcPr>
          <w:p w14:paraId="281F649D"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PO11</w:t>
            </w:r>
          </w:p>
        </w:tc>
        <w:tc>
          <w:tcPr>
            <w:tcW w:w="305" w:type="dxa"/>
            <w:tcBorders>
              <w:top w:val="single" w:sz="12" w:space="0" w:color="000000"/>
            </w:tcBorders>
            <w:shd w:val="clear" w:color="auto" w:fill="F2F2F2"/>
            <w:vAlign w:val="center"/>
          </w:tcPr>
          <w:p w14:paraId="281F649E"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PO12</w:t>
            </w:r>
          </w:p>
        </w:tc>
        <w:tc>
          <w:tcPr>
            <w:tcW w:w="305" w:type="dxa"/>
            <w:tcBorders>
              <w:top w:val="single" w:sz="12" w:space="0" w:color="000000"/>
            </w:tcBorders>
            <w:shd w:val="clear" w:color="auto" w:fill="F2F2F2"/>
            <w:vAlign w:val="center"/>
          </w:tcPr>
          <w:p w14:paraId="281F649F"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PSO1</w:t>
            </w:r>
          </w:p>
        </w:tc>
        <w:tc>
          <w:tcPr>
            <w:tcW w:w="305" w:type="dxa"/>
            <w:tcBorders>
              <w:top w:val="single" w:sz="12" w:space="0" w:color="000000"/>
            </w:tcBorders>
            <w:shd w:val="clear" w:color="auto" w:fill="F2F2F2"/>
            <w:vAlign w:val="center"/>
          </w:tcPr>
          <w:p w14:paraId="281F64A0"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PSO2</w:t>
            </w:r>
          </w:p>
        </w:tc>
        <w:tc>
          <w:tcPr>
            <w:tcW w:w="305" w:type="dxa"/>
            <w:tcBorders>
              <w:top w:val="single" w:sz="12" w:space="0" w:color="000000"/>
            </w:tcBorders>
            <w:shd w:val="clear" w:color="auto" w:fill="F2F2F2"/>
            <w:vAlign w:val="center"/>
          </w:tcPr>
          <w:p w14:paraId="281F64A1"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PSO3</w:t>
            </w:r>
          </w:p>
        </w:tc>
        <w:tc>
          <w:tcPr>
            <w:tcW w:w="290" w:type="dxa"/>
            <w:tcBorders>
              <w:top w:val="single" w:sz="12" w:space="0" w:color="000000"/>
            </w:tcBorders>
            <w:shd w:val="clear" w:color="auto" w:fill="F2F2F2"/>
            <w:vAlign w:val="center"/>
          </w:tcPr>
          <w:p w14:paraId="281F64A2" w14:textId="77777777" w:rsidR="00131C42" w:rsidRDefault="00131C42">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PSO4</w:t>
            </w:r>
          </w:p>
        </w:tc>
      </w:tr>
      <w:tr w:rsidR="00FF21F4" w14:paraId="281F64B9" w14:textId="77777777" w:rsidTr="00131C42">
        <w:trPr>
          <w:trHeight w:val="323"/>
          <w:jc w:val="center"/>
        </w:trPr>
        <w:tc>
          <w:tcPr>
            <w:tcW w:w="713" w:type="dxa"/>
            <w:vAlign w:val="center"/>
          </w:tcPr>
          <w:p w14:paraId="281F64A4" w14:textId="77777777" w:rsidR="00FF21F4" w:rsidRDefault="00FF21F4" w:rsidP="00FF21F4">
            <w:pPr>
              <w:tabs>
                <w:tab w:val="left" w:pos="1269"/>
              </w:tabs>
            </w:pPr>
            <w:r>
              <w:t>CO1</w:t>
            </w:r>
          </w:p>
        </w:tc>
        <w:tc>
          <w:tcPr>
            <w:tcW w:w="3447" w:type="dxa"/>
            <w:vAlign w:val="bottom"/>
          </w:tcPr>
          <w:p w14:paraId="281F64A5" w14:textId="362C2BEA" w:rsidR="00FF21F4" w:rsidRDefault="00FF21F4" w:rsidP="00FF21F4">
            <w:pPr>
              <w:widowControl w:val="0"/>
              <w:pBdr>
                <w:top w:val="nil"/>
                <w:left w:val="nil"/>
                <w:bottom w:val="nil"/>
                <w:right w:val="nil"/>
                <w:between w:val="nil"/>
              </w:pBdr>
              <w:spacing w:after="200" w:line="276" w:lineRule="auto"/>
              <w:ind w:right="782"/>
              <w:jc w:val="both"/>
              <w:rPr>
                <w:rFonts w:ascii="Times New Roman" w:eastAsia="Times New Roman" w:hAnsi="Times New Roman" w:cs="Times New Roman"/>
                <w:color w:val="000000"/>
                <w:sz w:val="24"/>
                <w:szCs w:val="24"/>
              </w:rPr>
            </w:pPr>
            <w:r w:rsidRPr="00725495">
              <w:rPr>
                <w:rFonts w:ascii="Times New Roman" w:eastAsia="Times New Roman" w:hAnsi="Times New Roman" w:cs="Times New Roman"/>
                <w:color w:val="000000"/>
                <w:sz w:val="24"/>
                <w:szCs w:val="24"/>
              </w:rPr>
              <w:t>To introduce DevOps terminology, definition &amp; concepts</w:t>
            </w:r>
          </w:p>
        </w:tc>
        <w:tc>
          <w:tcPr>
            <w:tcW w:w="620" w:type="dxa"/>
          </w:tcPr>
          <w:p w14:paraId="281F64A6"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4A7"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L1,2</w:t>
            </w:r>
          </w:p>
        </w:tc>
        <w:tc>
          <w:tcPr>
            <w:tcW w:w="360" w:type="dxa"/>
            <w:vAlign w:val="center"/>
          </w:tcPr>
          <w:p w14:paraId="281F64A9" w14:textId="736DE232" w:rsidR="00FF21F4" w:rsidRDefault="00FF21F4" w:rsidP="00FF21F4">
            <w:pPr>
              <w:jc w:val="center"/>
            </w:pPr>
            <w:r>
              <w:t>2</w:t>
            </w:r>
          </w:p>
        </w:tc>
        <w:tc>
          <w:tcPr>
            <w:tcW w:w="360" w:type="dxa"/>
            <w:vAlign w:val="center"/>
          </w:tcPr>
          <w:p w14:paraId="281F64AA" w14:textId="74E4B0B8" w:rsidR="00FF21F4" w:rsidRDefault="00FF21F4" w:rsidP="00FF21F4">
            <w:pPr>
              <w:jc w:val="center"/>
            </w:pPr>
            <w:r>
              <w:t>2</w:t>
            </w:r>
          </w:p>
        </w:tc>
        <w:tc>
          <w:tcPr>
            <w:tcW w:w="358" w:type="dxa"/>
            <w:vAlign w:val="center"/>
          </w:tcPr>
          <w:p w14:paraId="0AAEEC0E" w14:textId="77777777" w:rsidR="00FF21F4" w:rsidRDefault="00FF21F4" w:rsidP="00FF21F4">
            <w:pPr>
              <w:jc w:val="center"/>
            </w:pPr>
            <w:r>
              <w:t>-</w:t>
            </w:r>
          </w:p>
          <w:p w14:paraId="281F64AB" w14:textId="5F062CFE" w:rsidR="00FF21F4" w:rsidRDefault="00FF21F4" w:rsidP="00FF21F4"/>
        </w:tc>
        <w:tc>
          <w:tcPr>
            <w:tcW w:w="360" w:type="dxa"/>
            <w:vAlign w:val="center"/>
          </w:tcPr>
          <w:p w14:paraId="73C253F2" w14:textId="77777777" w:rsidR="00FF21F4" w:rsidRDefault="00FF21F4" w:rsidP="00FF21F4">
            <w:pPr>
              <w:jc w:val="center"/>
            </w:pPr>
            <w:r>
              <w:t>-</w:t>
            </w:r>
          </w:p>
          <w:p w14:paraId="281F64AC" w14:textId="66ABEFB6" w:rsidR="00FF21F4" w:rsidRDefault="00FF21F4" w:rsidP="00FF21F4"/>
        </w:tc>
        <w:tc>
          <w:tcPr>
            <w:tcW w:w="407" w:type="dxa"/>
            <w:vAlign w:val="center"/>
          </w:tcPr>
          <w:p w14:paraId="765595AD" w14:textId="77777777" w:rsidR="00FF21F4" w:rsidRDefault="00FF21F4" w:rsidP="00FF21F4">
            <w:pPr>
              <w:jc w:val="center"/>
            </w:pPr>
            <w:r>
              <w:t>-</w:t>
            </w:r>
          </w:p>
          <w:p w14:paraId="281F64AD" w14:textId="64B3F431" w:rsidR="00FF21F4" w:rsidRDefault="00FF21F4" w:rsidP="00FF21F4">
            <w:pPr>
              <w:jc w:val="center"/>
            </w:pPr>
          </w:p>
        </w:tc>
        <w:tc>
          <w:tcPr>
            <w:tcW w:w="307" w:type="dxa"/>
            <w:vAlign w:val="center"/>
          </w:tcPr>
          <w:p w14:paraId="6E4FC639" w14:textId="77777777" w:rsidR="00FF21F4" w:rsidRDefault="00FF21F4" w:rsidP="00FF21F4">
            <w:pPr>
              <w:jc w:val="center"/>
            </w:pPr>
            <w:r>
              <w:t>-</w:t>
            </w:r>
          </w:p>
          <w:p w14:paraId="281F64AE" w14:textId="5BA504BF" w:rsidR="00FF21F4" w:rsidRDefault="00FF21F4" w:rsidP="00FF21F4">
            <w:pPr>
              <w:jc w:val="center"/>
            </w:pPr>
          </w:p>
        </w:tc>
        <w:tc>
          <w:tcPr>
            <w:tcW w:w="307" w:type="dxa"/>
            <w:vAlign w:val="center"/>
          </w:tcPr>
          <w:p w14:paraId="51630BEC" w14:textId="77777777" w:rsidR="00FF21F4" w:rsidRDefault="00FF21F4" w:rsidP="00FF21F4">
            <w:pPr>
              <w:jc w:val="center"/>
            </w:pPr>
            <w:r>
              <w:t>-</w:t>
            </w:r>
          </w:p>
          <w:p w14:paraId="281F64AF" w14:textId="5BAB7499" w:rsidR="00FF21F4" w:rsidRDefault="00FF21F4" w:rsidP="00FF21F4"/>
        </w:tc>
        <w:tc>
          <w:tcPr>
            <w:tcW w:w="305" w:type="dxa"/>
            <w:vAlign w:val="center"/>
          </w:tcPr>
          <w:p w14:paraId="675B2E39" w14:textId="77777777" w:rsidR="00FF21F4" w:rsidRDefault="00FF21F4" w:rsidP="00FF21F4">
            <w:pPr>
              <w:jc w:val="center"/>
            </w:pPr>
            <w:r>
              <w:t>-</w:t>
            </w:r>
          </w:p>
          <w:p w14:paraId="281F64B0" w14:textId="70F75602" w:rsidR="00FF21F4" w:rsidRDefault="00FF21F4" w:rsidP="00FF21F4"/>
        </w:tc>
        <w:tc>
          <w:tcPr>
            <w:tcW w:w="305" w:type="dxa"/>
            <w:vAlign w:val="center"/>
          </w:tcPr>
          <w:p w14:paraId="281F64B1" w14:textId="200411FF" w:rsidR="00FF21F4" w:rsidRDefault="00FF21F4" w:rsidP="00FF21F4">
            <w:r>
              <w:t>2</w:t>
            </w:r>
          </w:p>
        </w:tc>
        <w:tc>
          <w:tcPr>
            <w:tcW w:w="305" w:type="dxa"/>
            <w:vAlign w:val="center"/>
          </w:tcPr>
          <w:p w14:paraId="6E49878A" w14:textId="77777777" w:rsidR="00FF21F4" w:rsidRDefault="00FF21F4" w:rsidP="00FF21F4">
            <w:pPr>
              <w:jc w:val="center"/>
            </w:pPr>
            <w:r>
              <w:t>-</w:t>
            </w:r>
          </w:p>
          <w:p w14:paraId="281F64B2" w14:textId="4F6BC309" w:rsidR="00FF21F4" w:rsidRDefault="00FF21F4" w:rsidP="00FF21F4"/>
        </w:tc>
        <w:tc>
          <w:tcPr>
            <w:tcW w:w="305" w:type="dxa"/>
            <w:vAlign w:val="center"/>
          </w:tcPr>
          <w:p w14:paraId="0B643901" w14:textId="77777777" w:rsidR="00FF21F4" w:rsidRDefault="00FF21F4" w:rsidP="00FF21F4">
            <w:pPr>
              <w:jc w:val="center"/>
            </w:pPr>
            <w:r>
              <w:t>-</w:t>
            </w:r>
          </w:p>
          <w:p w14:paraId="281F64B3" w14:textId="067847EB" w:rsidR="00FF21F4" w:rsidRDefault="00FF21F4" w:rsidP="00FF21F4"/>
        </w:tc>
        <w:tc>
          <w:tcPr>
            <w:tcW w:w="305" w:type="dxa"/>
            <w:vAlign w:val="center"/>
          </w:tcPr>
          <w:p w14:paraId="40960A4A" w14:textId="77777777" w:rsidR="00FF21F4" w:rsidRDefault="00FF21F4" w:rsidP="00FF21F4">
            <w:pPr>
              <w:jc w:val="center"/>
            </w:pPr>
            <w:r>
              <w:t>-</w:t>
            </w:r>
          </w:p>
          <w:p w14:paraId="281F64B4" w14:textId="7611084C" w:rsidR="00FF21F4" w:rsidRDefault="00FF21F4" w:rsidP="00FF21F4"/>
        </w:tc>
        <w:tc>
          <w:tcPr>
            <w:tcW w:w="305" w:type="dxa"/>
            <w:vAlign w:val="center"/>
          </w:tcPr>
          <w:p w14:paraId="0F53BB67" w14:textId="77777777" w:rsidR="00FF21F4" w:rsidRDefault="00FF21F4" w:rsidP="00FF21F4">
            <w:pPr>
              <w:jc w:val="center"/>
            </w:pPr>
            <w:r>
              <w:t>-</w:t>
            </w:r>
          </w:p>
          <w:p w14:paraId="281F64B5" w14:textId="7FFF0934" w:rsidR="00FF21F4" w:rsidRDefault="00FF21F4" w:rsidP="00FF21F4">
            <w:pPr>
              <w:widowControl w:val="0"/>
              <w:pBdr>
                <w:top w:val="nil"/>
                <w:left w:val="nil"/>
                <w:bottom w:val="nil"/>
                <w:right w:val="nil"/>
                <w:between w:val="nil"/>
              </w:pBdr>
              <w:jc w:val="center"/>
              <w:rPr>
                <w:color w:val="000000"/>
              </w:rPr>
            </w:pPr>
          </w:p>
        </w:tc>
        <w:tc>
          <w:tcPr>
            <w:tcW w:w="305" w:type="dxa"/>
            <w:vAlign w:val="center"/>
          </w:tcPr>
          <w:p w14:paraId="36F2B655" w14:textId="77777777" w:rsidR="00FF21F4" w:rsidRDefault="00FF21F4" w:rsidP="00FF21F4">
            <w:pPr>
              <w:jc w:val="center"/>
            </w:pPr>
            <w:r>
              <w:t>-</w:t>
            </w:r>
          </w:p>
          <w:p w14:paraId="281F64B6" w14:textId="7A1B2FA0"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05" w:type="dxa"/>
            <w:vAlign w:val="center"/>
          </w:tcPr>
          <w:p w14:paraId="281F64B7" w14:textId="25AD94AE"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2</w:t>
            </w:r>
          </w:p>
        </w:tc>
        <w:tc>
          <w:tcPr>
            <w:tcW w:w="290" w:type="dxa"/>
            <w:vAlign w:val="center"/>
          </w:tcPr>
          <w:p w14:paraId="77E688E6" w14:textId="77777777" w:rsidR="00FF21F4" w:rsidRDefault="00FF21F4" w:rsidP="00FF21F4">
            <w:pPr>
              <w:jc w:val="center"/>
            </w:pPr>
            <w:r>
              <w:t>-</w:t>
            </w:r>
          </w:p>
          <w:p w14:paraId="281F64B8" w14:textId="58EA1B68"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p>
        </w:tc>
      </w:tr>
      <w:tr w:rsidR="00FF21F4" w14:paraId="281F64CF" w14:textId="77777777" w:rsidTr="00131C42">
        <w:trPr>
          <w:trHeight w:val="288"/>
          <w:jc w:val="center"/>
        </w:trPr>
        <w:tc>
          <w:tcPr>
            <w:tcW w:w="713" w:type="dxa"/>
            <w:vAlign w:val="center"/>
          </w:tcPr>
          <w:p w14:paraId="281F64BA" w14:textId="77777777" w:rsidR="00FF21F4" w:rsidRDefault="00FF21F4" w:rsidP="00FF21F4">
            <w:pPr>
              <w:tabs>
                <w:tab w:val="left" w:pos="1269"/>
              </w:tabs>
            </w:pPr>
            <w:r>
              <w:t>CO2</w:t>
            </w:r>
          </w:p>
        </w:tc>
        <w:tc>
          <w:tcPr>
            <w:tcW w:w="3447" w:type="dxa"/>
            <w:vAlign w:val="bottom"/>
          </w:tcPr>
          <w:p w14:paraId="281F64BB" w14:textId="35DAEE5E" w:rsidR="00FF21F4" w:rsidRDefault="00FF21F4" w:rsidP="00FF21F4">
            <w:pPr>
              <w:widowControl w:val="0"/>
              <w:pBdr>
                <w:top w:val="nil"/>
                <w:left w:val="nil"/>
                <w:bottom w:val="nil"/>
                <w:right w:val="nil"/>
                <w:between w:val="nil"/>
              </w:pBdr>
              <w:spacing w:after="200" w:line="276" w:lineRule="auto"/>
              <w:ind w:right="782"/>
              <w:rPr>
                <w:rFonts w:ascii="Times New Roman" w:eastAsia="Times New Roman" w:hAnsi="Times New Roman" w:cs="Times New Roman"/>
                <w:color w:val="000000"/>
                <w:sz w:val="24"/>
                <w:szCs w:val="24"/>
              </w:rPr>
            </w:pPr>
            <w:r w:rsidRPr="00C53148">
              <w:rPr>
                <w:rFonts w:ascii="Times New Roman" w:eastAsia="Times New Roman" w:hAnsi="Times New Roman" w:cs="Times New Roman"/>
                <w:color w:val="000000"/>
                <w:sz w:val="24"/>
                <w:szCs w:val="24"/>
              </w:rPr>
              <w:t>To understand the different Version control tools like Git, Mercurial</w:t>
            </w:r>
          </w:p>
        </w:tc>
        <w:tc>
          <w:tcPr>
            <w:tcW w:w="620" w:type="dxa"/>
          </w:tcPr>
          <w:p w14:paraId="281F64BC"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4BD"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L2</w:t>
            </w:r>
          </w:p>
        </w:tc>
        <w:tc>
          <w:tcPr>
            <w:tcW w:w="360" w:type="dxa"/>
            <w:vAlign w:val="center"/>
          </w:tcPr>
          <w:p w14:paraId="281F64BF" w14:textId="598B919F" w:rsidR="00FF21F4" w:rsidRDefault="00FF21F4" w:rsidP="00FF21F4">
            <w:pPr>
              <w:jc w:val="center"/>
            </w:pPr>
            <w:r>
              <w:t>2</w:t>
            </w:r>
          </w:p>
        </w:tc>
        <w:tc>
          <w:tcPr>
            <w:tcW w:w="360" w:type="dxa"/>
            <w:vAlign w:val="center"/>
          </w:tcPr>
          <w:p w14:paraId="281F64C0" w14:textId="045C7ACF" w:rsidR="00FF21F4" w:rsidRDefault="00FF21F4" w:rsidP="00FF21F4">
            <w:pPr>
              <w:jc w:val="center"/>
            </w:pPr>
            <w:r>
              <w:t>2</w:t>
            </w:r>
          </w:p>
        </w:tc>
        <w:tc>
          <w:tcPr>
            <w:tcW w:w="358" w:type="dxa"/>
            <w:vAlign w:val="center"/>
          </w:tcPr>
          <w:p w14:paraId="281F64C1" w14:textId="73A2845D" w:rsidR="00FF21F4" w:rsidRDefault="00FF21F4" w:rsidP="00FF21F4">
            <w:pPr>
              <w:jc w:val="center"/>
            </w:pPr>
            <w:r>
              <w:t>-</w:t>
            </w:r>
          </w:p>
        </w:tc>
        <w:tc>
          <w:tcPr>
            <w:tcW w:w="360" w:type="dxa"/>
            <w:vAlign w:val="center"/>
          </w:tcPr>
          <w:p w14:paraId="281F64C2" w14:textId="011B5EAF" w:rsidR="00FF21F4" w:rsidRDefault="00FF21F4" w:rsidP="00FF21F4">
            <w:pPr>
              <w:jc w:val="center"/>
            </w:pPr>
            <w:r>
              <w:t>-</w:t>
            </w:r>
          </w:p>
        </w:tc>
        <w:tc>
          <w:tcPr>
            <w:tcW w:w="407" w:type="dxa"/>
            <w:vAlign w:val="center"/>
          </w:tcPr>
          <w:p w14:paraId="281F64C3" w14:textId="4C5C14CB" w:rsidR="00FF21F4" w:rsidRDefault="00FF21F4" w:rsidP="00FF21F4">
            <w:pPr>
              <w:jc w:val="center"/>
            </w:pPr>
            <w:r>
              <w:t>-</w:t>
            </w:r>
          </w:p>
        </w:tc>
        <w:tc>
          <w:tcPr>
            <w:tcW w:w="307" w:type="dxa"/>
            <w:vAlign w:val="center"/>
          </w:tcPr>
          <w:p w14:paraId="281F64C4" w14:textId="05747218" w:rsidR="00FF21F4" w:rsidRDefault="00FF21F4" w:rsidP="00FF21F4">
            <w:pPr>
              <w:jc w:val="center"/>
            </w:pPr>
            <w:r>
              <w:t>-</w:t>
            </w:r>
          </w:p>
        </w:tc>
        <w:tc>
          <w:tcPr>
            <w:tcW w:w="307" w:type="dxa"/>
            <w:vAlign w:val="center"/>
          </w:tcPr>
          <w:p w14:paraId="281F64C5" w14:textId="5FCD2F87" w:rsidR="00FF21F4" w:rsidRDefault="00FF21F4" w:rsidP="00FF21F4">
            <w:pPr>
              <w:jc w:val="center"/>
            </w:pPr>
            <w:r>
              <w:t>-</w:t>
            </w:r>
          </w:p>
        </w:tc>
        <w:tc>
          <w:tcPr>
            <w:tcW w:w="305" w:type="dxa"/>
            <w:vAlign w:val="center"/>
          </w:tcPr>
          <w:p w14:paraId="281F64C6" w14:textId="30093EBD" w:rsidR="00FF21F4" w:rsidRDefault="00FF21F4" w:rsidP="00FF21F4">
            <w:pPr>
              <w:jc w:val="center"/>
            </w:pPr>
            <w:r>
              <w:t>-</w:t>
            </w:r>
          </w:p>
        </w:tc>
        <w:tc>
          <w:tcPr>
            <w:tcW w:w="305" w:type="dxa"/>
            <w:vAlign w:val="center"/>
          </w:tcPr>
          <w:p w14:paraId="281F64C7" w14:textId="57333156" w:rsidR="00FF21F4" w:rsidRDefault="00FF21F4" w:rsidP="00FF21F4">
            <w:pPr>
              <w:jc w:val="center"/>
            </w:pPr>
            <w:r>
              <w:t>2</w:t>
            </w:r>
          </w:p>
        </w:tc>
        <w:tc>
          <w:tcPr>
            <w:tcW w:w="305" w:type="dxa"/>
            <w:vAlign w:val="center"/>
          </w:tcPr>
          <w:p w14:paraId="281F64C8" w14:textId="15E1B511" w:rsidR="00FF21F4" w:rsidRDefault="00FF21F4" w:rsidP="00FF21F4">
            <w:r>
              <w:t>-</w:t>
            </w:r>
          </w:p>
        </w:tc>
        <w:tc>
          <w:tcPr>
            <w:tcW w:w="305" w:type="dxa"/>
            <w:vAlign w:val="center"/>
          </w:tcPr>
          <w:p w14:paraId="281F64C9" w14:textId="1EEB91C3" w:rsidR="00FF21F4" w:rsidRDefault="00FF21F4" w:rsidP="00FF21F4">
            <w:r>
              <w:t>-</w:t>
            </w:r>
          </w:p>
        </w:tc>
        <w:tc>
          <w:tcPr>
            <w:tcW w:w="305" w:type="dxa"/>
            <w:vAlign w:val="center"/>
          </w:tcPr>
          <w:p w14:paraId="281F64CA" w14:textId="57159FFC" w:rsidR="00FF21F4" w:rsidRDefault="00FF21F4" w:rsidP="00FF21F4">
            <w:r>
              <w:t>-</w:t>
            </w:r>
          </w:p>
        </w:tc>
        <w:tc>
          <w:tcPr>
            <w:tcW w:w="305" w:type="dxa"/>
            <w:vAlign w:val="center"/>
          </w:tcPr>
          <w:p w14:paraId="281F64CB" w14:textId="1A490AEE" w:rsidR="00FF21F4" w:rsidRDefault="00FF21F4" w:rsidP="00FF21F4">
            <w:pPr>
              <w:widowControl w:val="0"/>
              <w:pBdr>
                <w:top w:val="nil"/>
                <w:left w:val="nil"/>
                <w:bottom w:val="nil"/>
                <w:right w:val="nil"/>
                <w:between w:val="nil"/>
              </w:pBdr>
              <w:jc w:val="center"/>
              <w:rPr>
                <w:color w:val="000000"/>
              </w:rPr>
            </w:pPr>
            <w:r>
              <w:t>-</w:t>
            </w:r>
          </w:p>
        </w:tc>
        <w:tc>
          <w:tcPr>
            <w:tcW w:w="305" w:type="dxa"/>
            <w:vAlign w:val="center"/>
          </w:tcPr>
          <w:p w14:paraId="281F64CC" w14:textId="1849B878"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c>
          <w:tcPr>
            <w:tcW w:w="305" w:type="dxa"/>
            <w:vAlign w:val="center"/>
          </w:tcPr>
          <w:p w14:paraId="281F64CD" w14:textId="0F2D9DCC"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2</w:t>
            </w:r>
          </w:p>
        </w:tc>
        <w:tc>
          <w:tcPr>
            <w:tcW w:w="290" w:type="dxa"/>
            <w:vAlign w:val="center"/>
          </w:tcPr>
          <w:p w14:paraId="281F64CE" w14:textId="621EE526"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r>
      <w:tr w:rsidR="00FF21F4" w14:paraId="281F64E5" w14:textId="77777777" w:rsidTr="00131C42">
        <w:trPr>
          <w:trHeight w:val="288"/>
          <w:jc w:val="center"/>
        </w:trPr>
        <w:tc>
          <w:tcPr>
            <w:tcW w:w="713" w:type="dxa"/>
            <w:vAlign w:val="center"/>
          </w:tcPr>
          <w:p w14:paraId="281F64D0" w14:textId="77777777" w:rsidR="00FF21F4" w:rsidRDefault="00FF21F4" w:rsidP="00FF21F4">
            <w:pPr>
              <w:tabs>
                <w:tab w:val="left" w:pos="1269"/>
              </w:tabs>
            </w:pPr>
            <w:r>
              <w:t>CO3</w:t>
            </w:r>
          </w:p>
        </w:tc>
        <w:tc>
          <w:tcPr>
            <w:tcW w:w="3447" w:type="dxa"/>
            <w:vAlign w:val="bottom"/>
          </w:tcPr>
          <w:p w14:paraId="281F64D1" w14:textId="5A2A55FB" w:rsidR="00FF21F4" w:rsidRDefault="00FF21F4" w:rsidP="00FF21F4">
            <w:pPr>
              <w:widowControl w:val="0"/>
              <w:pBdr>
                <w:top w:val="nil"/>
                <w:left w:val="nil"/>
                <w:bottom w:val="nil"/>
                <w:right w:val="nil"/>
                <w:between w:val="nil"/>
              </w:pBdr>
              <w:spacing w:after="200" w:line="276" w:lineRule="auto"/>
              <w:ind w:right="782"/>
              <w:rPr>
                <w:rFonts w:ascii="Times New Roman" w:eastAsia="Times New Roman" w:hAnsi="Times New Roman" w:cs="Times New Roman"/>
                <w:color w:val="000000"/>
                <w:sz w:val="24"/>
                <w:szCs w:val="24"/>
              </w:rPr>
            </w:pPr>
            <w:r w:rsidRPr="00C53148">
              <w:rPr>
                <w:rFonts w:ascii="Times New Roman" w:eastAsia="Times New Roman" w:hAnsi="Times New Roman" w:cs="Times New Roman"/>
                <w:color w:val="000000"/>
                <w:sz w:val="24"/>
                <w:szCs w:val="24"/>
              </w:rPr>
              <w:t>To understand the concepts of Continuous Integration/ Continuous Testing/ Continuous Deployment)</w:t>
            </w:r>
          </w:p>
        </w:tc>
        <w:tc>
          <w:tcPr>
            <w:tcW w:w="620" w:type="dxa"/>
          </w:tcPr>
          <w:p w14:paraId="281F64D2"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4D3"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L3</w:t>
            </w:r>
          </w:p>
        </w:tc>
        <w:tc>
          <w:tcPr>
            <w:tcW w:w="360" w:type="dxa"/>
            <w:vAlign w:val="center"/>
          </w:tcPr>
          <w:p w14:paraId="281F64D5" w14:textId="5A5E6B89" w:rsidR="00FF21F4" w:rsidRDefault="00FF21F4" w:rsidP="00FF21F4">
            <w:pPr>
              <w:jc w:val="center"/>
            </w:pPr>
            <w:r>
              <w:t>2</w:t>
            </w:r>
          </w:p>
        </w:tc>
        <w:tc>
          <w:tcPr>
            <w:tcW w:w="360" w:type="dxa"/>
            <w:vAlign w:val="center"/>
          </w:tcPr>
          <w:p w14:paraId="281F64D6" w14:textId="6AE00354" w:rsidR="00FF21F4" w:rsidRDefault="00FF21F4" w:rsidP="00FF21F4">
            <w:pPr>
              <w:jc w:val="center"/>
            </w:pPr>
            <w:r>
              <w:t>2</w:t>
            </w:r>
          </w:p>
        </w:tc>
        <w:tc>
          <w:tcPr>
            <w:tcW w:w="358" w:type="dxa"/>
            <w:vAlign w:val="center"/>
          </w:tcPr>
          <w:p w14:paraId="281F64D7" w14:textId="3CBCD53A" w:rsidR="00FF21F4" w:rsidRDefault="00FF21F4" w:rsidP="00FF21F4">
            <w:pPr>
              <w:jc w:val="center"/>
            </w:pPr>
            <w:r>
              <w:t>-</w:t>
            </w:r>
          </w:p>
        </w:tc>
        <w:tc>
          <w:tcPr>
            <w:tcW w:w="360" w:type="dxa"/>
            <w:vAlign w:val="center"/>
          </w:tcPr>
          <w:p w14:paraId="281F64D8" w14:textId="120C051E" w:rsidR="00FF21F4" w:rsidRDefault="00FF21F4" w:rsidP="00FF21F4">
            <w:pPr>
              <w:jc w:val="center"/>
            </w:pPr>
            <w:r>
              <w:t>-</w:t>
            </w:r>
          </w:p>
        </w:tc>
        <w:tc>
          <w:tcPr>
            <w:tcW w:w="407" w:type="dxa"/>
            <w:vAlign w:val="center"/>
          </w:tcPr>
          <w:p w14:paraId="281F64D9" w14:textId="03968ED6" w:rsidR="00FF21F4" w:rsidRDefault="00FF21F4" w:rsidP="00FF21F4">
            <w:pPr>
              <w:jc w:val="center"/>
            </w:pPr>
            <w:r>
              <w:t>-</w:t>
            </w:r>
          </w:p>
        </w:tc>
        <w:tc>
          <w:tcPr>
            <w:tcW w:w="307" w:type="dxa"/>
            <w:vAlign w:val="center"/>
          </w:tcPr>
          <w:p w14:paraId="281F64DA" w14:textId="5F49C015" w:rsidR="00FF21F4" w:rsidRDefault="00FF21F4" w:rsidP="00FF21F4">
            <w:pPr>
              <w:jc w:val="center"/>
            </w:pPr>
            <w:r>
              <w:t>-</w:t>
            </w:r>
          </w:p>
        </w:tc>
        <w:tc>
          <w:tcPr>
            <w:tcW w:w="307" w:type="dxa"/>
            <w:vAlign w:val="center"/>
          </w:tcPr>
          <w:p w14:paraId="281F64DB" w14:textId="5DA5433B" w:rsidR="00FF21F4" w:rsidRDefault="00FF21F4" w:rsidP="00FF21F4">
            <w:pPr>
              <w:jc w:val="center"/>
            </w:pPr>
            <w:r>
              <w:t>-</w:t>
            </w:r>
          </w:p>
        </w:tc>
        <w:tc>
          <w:tcPr>
            <w:tcW w:w="305" w:type="dxa"/>
            <w:vAlign w:val="center"/>
          </w:tcPr>
          <w:p w14:paraId="281F64DC" w14:textId="6DB8A010" w:rsidR="00FF21F4" w:rsidRDefault="00FF21F4" w:rsidP="00FF21F4">
            <w:pPr>
              <w:jc w:val="center"/>
            </w:pPr>
            <w:r>
              <w:t>-</w:t>
            </w:r>
          </w:p>
        </w:tc>
        <w:tc>
          <w:tcPr>
            <w:tcW w:w="305" w:type="dxa"/>
            <w:vAlign w:val="center"/>
          </w:tcPr>
          <w:p w14:paraId="281F64DD" w14:textId="61F897F1" w:rsidR="00FF21F4" w:rsidRDefault="00FF21F4" w:rsidP="00FF21F4">
            <w:pPr>
              <w:jc w:val="center"/>
            </w:pPr>
            <w:r>
              <w:t>2</w:t>
            </w:r>
          </w:p>
        </w:tc>
        <w:tc>
          <w:tcPr>
            <w:tcW w:w="305" w:type="dxa"/>
            <w:vAlign w:val="center"/>
          </w:tcPr>
          <w:p w14:paraId="281F64DE" w14:textId="0EEC1170" w:rsidR="00FF21F4" w:rsidRDefault="00FF21F4" w:rsidP="00FF21F4">
            <w:r>
              <w:t>-</w:t>
            </w:r>
          </w:p>
        </w:tc>
        <w:tc>
          <w:tcPr>
            <w:tcW w:w="305" w:type="dxa"/>
            <w:vAlign w:val="center"/>
          </w:tcPr>
          <w:p w14:paraId="281F64DF" w14:textId="4E43BABC" w:rsidR="00FF21F4" w:rsidRDefault="00FF21F4" w:rsidP="00FF21F4">
            <w:r>
              <w:t>-</w:t>
            </w:r>
          </w:p>
        </w:tc>
        <w:tc>
          <w:tcPr>
            <w:tcW w:w="305" w:type="dxa"/>
            <w:vAlign w:val="center"/>
          </w:tcPr>
          <w:p w14:paraId="281F64E0" w14:textId="73A774FD" w:rsidR="00FF21F4" w:rsidRDefault="00FF21F4" w:rsidP="00FF21F4">
            <w:r>
              <w:t>-</w:t>
            </w:r>
          </w:p>
        </w:tc>
        <w:tc>
          <w:tcPr>
            <w:tcW w:w="305" w:type="dxa"/>
            <w:vAlign w:val="center"/>
          </w:tcPr>
          <w:p w14:paraId="281F64E1" w14:textId="7F34FBE3" w:rsidR="00FF21F4" w:rsidRDefault="00FF21F4" w:rsidP="00FF21F4">
            <w:pPr>
              <w:widowControl w:val="0"/>
              <w:pBdr>
                <w:top w:val="nil"/>
                <w:left w:val="nil"/>
                <w:bottom w:val="nil"/>
                <w:right w:val="nil"/>
                <w:between w:val="nil"/>
              </w:pBdr>
              <w:jc w:val="center"/>
              <w:rPr>
                <w:color w:val="000000"/>
              </w:rPr>
            </w:pPr>
            <w:r>
              <w:t>-</w:t>
            </w:r>
          </w:p>
        </w:tc>
        <w:tc>
          <w:tcPr>
            <w:tcW w:w="305" w:type="dxa"/>
            <w:vAlign w:val="center"/>
          </w:tcPr>
          <w:p w14:paraId="281F64E2" w14:textId="5F36820C" w:rsidR="00FF21F4" w:rsidRDefault="00FF21F4" w:rsidP="00FF21F4">
            <w:pPr>
              <w:widowControl w:val="0"/>
              <w:pBdr>
                <w:top w:val="nil"/>
                <w:left w:val="nil"/>
                <w:bottom w:val="nil"/>
                <w:right w:val="nil"/>
                <w:between w:val="nil"/>
              </w:pBdr>
              <w:rPr>
                <w:rFonts w:ascii="Times New Roman" w:eastAsia="Times New Roman" w:hAnsi="Times New Roman" w:cs="Times New Roman"/>
                <w:color w:val="000000"/>
                <w:sz w:val="20"/>
                <w:szCs w:val="20"/>
              </w:rPr>
            </w:pPr>
            <w:r>
              <w:t>-</w:t>
            </w:r>
          </w:p>
        </w:tc>
        <w:tc>
          <w:tcPr>
            <w:tcW w:w="305" w:type="dxa"/>
            <w:vAlign w:val="center"/>
          </w:tcPr>
          <w:p w14:paraId="281F64E3" w14:textId="640B52A1"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2</w:t>
            </w:r>
          </w:p>
        </w:tc>
        <w:tc>
          <w:tcPr>
            <w:tcW w:w="290" w:type="dxa"/>
            <w:vAlign w:val="center"/>
          </w:tcPr>
          <w:p w14:paraId="281F64E4" w14:textId="5649DDE9"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r>
      <w:tr w:rsidR="00FF21F4" w14:paraId="281F64FB" w14:textId="77777777" w:rsidTr="00131C42">
        <w:trPr>
          <w:trHeight w:val="288"/>
          <w:jc w:val="center"/>
        </w:trPr>
        <w:tc>
          <w:tcPr>
            <w:tcW w:w="713" w:type="dxa"/>
            <w:vAlign w:val="center"/>
          </w:tcPr>
          <w:p w14:paraId="281F64E6" w14:textId="77777777" w:rsidR="00FF21F4" w:rsidRDefault="00FF21F4" w:rsidP="00FF21F4">
            <w:pPr>
              <w:tabs>
                <w:tab w:val="left" w:pos="1269"/>
              </w:tabs>
            </w:pPr>
            <w:r>
              <w:t>CO4</w:t>
            </w:r>
          </w:p>
        </w:tc>
        <w:tc>
          <w:tcPr>
            <w:tcW w:w="3447" w:type="dxa"/>
            <w:vAlign w:val="bottom"/>
          </w:tcPr>
          <w:p w14:paraId="281F64E7" w14:textId="61123CA4" w:rsidR="00FF21F4" w:rsidRDefault="00FF21F4" w:rsidP="00FF21F4">
            <w:pPr>
              <w:widowControl w:val="0"/>
              <w:pBdr>
                <w:top w:val="nil"/>
                <w:left w:val="nil"/>
                <w:bottom w:val="nil"/>
                <w:right w:val="nil"/>
                <w:between w:val="nil"/>
              </w:pBdr>
              <w:spacing w:after="200" w:line="276" w:lineRule="auto"/>
              <w:ind w:right="782"/>
              <w:rPr>
                <w:rFonts w:ascii="Times New Roman" w:eastAsia="Times New Roman" w:hAnsi="Times New Roman" w:cs="Times New Roman"/>
                <w:color w:val="000000"/>
                <w:sz w:val="24"/>
                <w:szCs w:val="24"/>
              </w:rPr>
            </w:pPr>
            <w:r w:rsidRPr="00C53148">
              <w:rPr>
                <w:rFonts w:ascii="Times New Roman" w:eastAsia="Times New Roman" w:hAnsi="Times New Roman" w:cs="Times New Roman"/>
                <w:color w:val="000000"/>
                <w:sz w:val="24"/>
                <w:szCs w:val="24"/>
              </w:rPr>
              <w:t xml:space="preserve">To understand Configuration </w:t>
            </w:r>
            <w:r w:rsidRPr="00C53148">
              <w:rPr>
                <w:rFonts w:ascii="Times New Roman" w:eastAsia="Times New Roman" w:hAnsi="Times New Roman" w:cs="Times New Roman"/>
                <w:color w:val="000000"/>
                <w:sz w:val="24"/>
                <w:szCs w:val="24"/>
              </w:rPr>
              <w:lastRenderedPageBreak/>
              <w:t>management using Ansible</w:t>
            </w:r>
          </w:p>
        </w:tc>
        <w:tc>
          <w:tcPr>
            <w:tcW w:w="620" w:type="dxa"/>
          </w:tcPr>
          <w:p w14:paraId="281F64E8"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4E9"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L3</w:t>
            </w:r>
          </w:p>
        </w:tc>
        <w:tc>
          <w:tcPr>
            <w:tcW w:w="360" w:type="dxa"/>
            <w:vAlign w:val="center"/>
          </w:tcPr>
          <w:p w14:paraId="281F64EB" w14:textId="73503A63" w:rsidR="00FF21F4" w:rsidRDefault="00FF21F4" w:rsidP="00FF21F4">
            <w:pPr>
              <w:jc w:val="center"/>
            </w:pPr>
            <w:r>
              <w:t>2</w:t>
            </w:r>
          </w:p>
        </w:tc>
        <w:tc>
          <w:tcPr>
            <w:tcW w:w="360" w:type="dxa"/>
            <w:vAlign w:val="center"/>
          </w:tcPr>
          <w:p w14:paraId="281F64EC" w14:textId="2EECAD32" w:rsidR="00FF21F4" w:rsidRDefault="00FF21F4" w:rsidP="00FF21F4">
            <w:pPr>
              <w:jc w:val="center"/>
            </w:pPr>
            <w:r>
              <w:t>2</w:t>
            </w:r>
          </w:p>
        </w:tc>
        <w:tc>
          <w:tcPr>
            <w:tcW w:w="358" w:type="dxa"/>
            <w:vAlign w:val="center"/>
          </w:tcPr>
          <w:p w14:paraId="281F64ED" w14:textId="334CEC36" w:rsidR="00FF21F4" w:rsidRDefault="00FF21F4" w:rsidP="00FF21F4">
            <w:pPr>
              <w:jc w:val="center"/>
            </w:pPr>
            <w:r>
              <w:t>-</w:t>
            </w:r>
          </w:p>
        </w:tc>
        <w:tc>
          <w:tcPr>
            <w:tcW w:w="360" w:type="dxa"/>
            <w:vAlign w:val="center"/>
          </w:tcPr>
          <w:p w14:paraId="281F64EE" w14:textId="722D0373" w:rsidR="00FF21F4" w:rsidRDefault="00FF21F4" w:rsidP="00FF21F4">
            <w:pPr>
              <w:jc w:val="center"/>
            </w:pPr>
            <w:r>
              <w:t>-</w:t>
            </w:r>
          </w:p>
        </w:tc>
        <w:tc>
          <w:tcPr>
            <w:tcW w:w="407" w:type="dxa"/>
            <w:vAlign w:val="center"/>
          </w:tcPr>
          <w:p w14:paraId="281F64EF" w14:textId="41F2481D" w:rsidR="00FF21F4" w:rsidRDefault="00FF21F4" w:rsidP="00FF21F4">
            <w:r>
              <w:t>-</w:t>
            </w:r>
          </w:p>
        </w:tc>
        <w:tc>
          <w:tcPr>
            <w:tcW w:w="307" w:type="dxa"/>
            <w:vAlign w:val="center"/>
          </w:tcPr>
          <w:p w14:paraId="281F64F0" w14:textId="2B5ADCC4" w:rsidR="00FF21F4" w:rsidRDefault="00FF21F4" w:rsidP="00FF21F4">
            <w:pPr>
              <w:jc w:val="center"/>
            </w:pPr>
            <w:r>
              <w:t>-</w:t>
            </w:r>
          </w:p>
        </w:tc>
        <w:tc>
          <w:tcPr>
            <w:tcW w:w="307" w:type="dxa"/>
            <w:vAlign w:val="center"/>
          </w:tcPr>
          <w:p w14:paraId="281F64F1" w14:textId="28110B92" w:rsidR="00FF21F4" w:rsidRDefault="00FF21F4" w:rsidP="00FF21F4">
            <w:pPr>
              <w:jc w:val="center"/>
            </w:pPr>
            <w:r>
              <w:t>-</w:t>
            </w:r>
          </w:p>
        </w:tc>
        <w:tc>
          <w:tcPr>
            <w:tcW w:w="305" w:type="dxa"/>
            <w:vAlign w:val="center"/>
          </w:tcPr>
          <w:p w14:paraId="281F64F2" w14:textId="5EE189FC" w:rsidR="00FF21F4" w:rsidRDefault="00FF21F4" w:rsidP="00FF21F4">
            <w:r>
              <w:t>-</w:t>
            </w:r>
          </w:p>
        </w:tc>
        <w:tc>
          <w:tcPr>
            <w:tcW w:w="305" w:type="dxa"/>
            <w:vAlign w:val="center"/>
          </w:tcPr>
          <w:p w14:paraId="281F64F3" w14:textId="18E9E161" w:rsidR="00FF21F4" w:rsidRDefault="00FF21F4" w:rsidP="00FF21F4">
            <w:pPr>
              <w:jc w:val="center"/>
            </w:pPr>
            <w:r>
              <w:t>2</w:t>
            </w:r>
          </w:p>
        </w:tc>
        <w:tc>
          <w:tcPr>
            <w:tcW w:w="305" w:type="dxa"/>
            <w:vAlign w:val="center"/>
          </w:tcPr>
          <w:p w14:paraId="281F64F4" w14:textId="1165BB60" w:rsidR="00FF21F4" w:rsidRDefault="00FF21F4" w:rsidP="00FF21F4">
            <w:r>
              <w:t>-</w:t>
            </w:r>
          </w:p>
        </w:tc>
        <w:tc>
          <w:tcPr>
            <w:tcW w:w="305" w:type="dxa"/>
            <w:vAlign w:val="center"/>
          </w:tcPr>
          <w:p w14:paraId="281F64F5" w14:textId="175F906C" w:rsidR="00FF21F4" w:rsidRDefault="00FF21F4" w:rsidP="00FF21F4">
            <w:r>
              <w:t>-</w:t>
            </w:r>
          </w:p>
        </w:tc>
        <w:tc>
          <w:tcPr>
            <w:tcW w:w="305" w:type="dxa"/>
            <w:vAlign w:val="center"/>
          </w:tcPr>
          <w:p w14:paraId="281F64F6" w14:textId="7A400412" w:rsidR="00FF21F4" w:rsidRDefault="00FF21F4" w:rsidP="00FF21F4">
            <w:r>
              <w:t>-</w:t>
            </w:r>
          </w:p>
        </w:tc>
        <w:tc>
          <w:tcPr>
            <w:tcW w:w="305" w:type="dxa"/>
            <w:vAlign w:val="center"/>
          </w:tcPr>
          <w:p w14:paraId="281F64F7" w14:textId="2EB032D8" w:rsidR="00FF21F4" w:rsidRDefault="00FF21F4" w:rsidP="00FF21F4">
            <w:pPr>
              <w:widowControl w:val="0"/>
              <w:pBdr>
                <w:top w:val="nil"/>
                <w:left w:val="nil"/>
                <w:bottom w:val="nil"/>
                <w:right w:val="nil"/>
                <w:between w:val="nil"/>
              </w:pBdr>
              <w:jc w:val="center"/>
              <w:rPr>
                <w:color w:val="000000"/>
              </w:rPr>
            </w:pPr>
            <w:r>
              <w:t>-</w:t>
            </w:r>
          </w:p>
        </w:tc>
        <w:tc>
          <w:tcPr>
            <w:tcW w:w="305" w:type="dxa"/>
            <w:vAlign w:val="center"/>
          </w:tcPr>
          <w:p w14:paraId="281F64F8" w14:textId="4927F7E0"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c>
          <w:tcPr>
            <w:tcW w:w="305" w:type="dxa"/>
            <w:vAlign w:val="center"/>
          </w:tcPr>
          <w:p w14:paraId="281F64F9" w14:textId="216DDB2F"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2</w:t>
            </w:r>
          </w:p>
        </w:tc>
        <w:tc>
          <w:tcPr>
            <w:tcW w:w="290" w:type="dxa"/>
            <w:vAlign w:val="center"/>
          </w:tcPr>
          <w:p w14:paraId="281F64FA" w14:textId="6AD31E31"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r>
      <w:tr w:rsidR="00FF21F4" w14:paraId="281F6513" w14:textId="77777777" w:rsidTr="00131C42">
        <w:trPr>
          <w:trHeight w:val="288"/>
          <w:jc w:val="center"/>
        </w:trPr>
        <w:tc>
          <w:tcPr>
            <w:tcW w:w="713" w:type="dxa"/>
            <w:vAlign w:val="center"/>
          </w:tcPr>
          <w:p w14:paraId="281F64FC" w14:textId="77777777" w:rsidR="00FF21F4" w:rsidRDefault="00FF21F4" w:rsidP="00FF21F4">
            <w:pPr>
              <w:tabs>
                <w:tab w:val="left" w:pos="1269"/>
              </w:tabs>
            </w:pPr>
            <w:r>
              <w:t>CO5</w:t>
            </w:r>
          </w:p>
        </w:tc>
        <w:tc>
          <w:tcPr>
            <w:tcW w:w="3447" w:type="dxa"/>
            <w:vAlign w:val="bottom"/>
          </w:tcPr>
          <w:p w14:paraId="281F64FE" w14:textId="31C59638" w:rsidR="00FF21F4" w:rsidRDefault="00FF21F4" w:rsidP="00FF21F4">
            <w:pPr>
              <w:widowControl w:val="0"/>
              <w:pBdr>
                <w:top w:val="nil"/>
                <w:left w:val="nil"/>
                <w:bottom w:val="nil"/>
                <w:right w:val="nil"/>
                <w:between w:val="nil"/>
              </w:pBdr>
              <w:ind w:right="782"/>
              <w:rPr>
                <w:rFonts w:ascii="Times New Roman" w:eastAsia="Times New Roman" w:hAnsi="Times New Roman" w:cs="Times New Roman"/>
                <w:sz w:val="24"/>
                <w:szCs w:val="24"/>
              </w:rPr>
            </w:pPr>
            <w:r w:rsidRPr="00131C42">
              <w:rPr>
                <w:rFonts w:ascii="Times New Roman" w:eastAsia="Times New Roman" w:hAnsi="Times New Roman" w:cs="Times New Roman"/>
                <w:sz w:val="24"/>
                <w:szCs w:val="24"/>
              </w:rPr>
              <w:t>Illustrate the benefits and drive the adoption of cloud-based Devops tools to solve real world problems</w:t>
            </w:r>
          </w:p>
        </w:tc>
        <w:tc>
          <w:tcPr>
            <w:tcW w:w="620" w:type="dxa"/>
          </w:tcPr>
          <w:p w14:paraId="281F64FF"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500"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p>
          <w:p w14:paraId="281F6501" w14:textId="7777777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L3</w:t>
            </w:r>
          </w:p>
        </w:tc>
        <w:tc>
          <w:tcPr>
            <w:tcW w:w="360" w:type="dxa"/>
            <w:vAlign w:val="center"/>
          </w:tcPr>
          <w:p w14:paraId="281F6503" w14:textId="1F1A1E83" w:rsidR="00FF21F4" w:rsidRDefault="00FF21F4" w:rsidP="00FF21F4">
            <w:pPr>
              <w:jc w:val="center"/>
            </w:pPr>
            <w:r>
              <w:t>2</w:t>
            </w:r>
          </w:p>
        </w:tc>
        <w:tc>
          <w:tcPr>
            <w:tcW w:w="360" w:type="dxa"/>
            <w:vAlign w:val="center"/>
          </w:tcPr>
          <w:p w14:paraId="281F6504" w14:textId="48BD1E6C" w:rsidR="00FF21F4" w:rsidRDefault="00FF21F4" w:rsidP="00FF21F4">
            <w:pPr>
              <w:jc w:val="center"/>
            </w:pPr>
            <w:r>
              <w:t>2</w:t>
            </w:r>
          </w:p>
        </w:tc>
        <w:tc>
          <w:tcPr>
            <w:tcW w:w="358" w:type="dxa"/>
            <w:vAlign w:val="center"/>
          </w:tcPr>
          <w:p w14:paraId="281F6505" w14:textId="290E9ACD" w:rsidR="00FF21F4" w:rsidRDefault="00FF21F4" w:rsidP="00FF21F4">
            <w:pPr>
              <w:jc w:val="center"/>
            </w:pPr>
            <w:r>
              <w:t>-</w:t>
            </w:r>
          </w:p>
        </w:tc>
        <w:tc>
          <w:tcPr>
            <w:tcW w:w="360" w:type="dxa"/>
            <w:vAlign w:val="center"/>
          </w:tcPr>
          <w:p w14:paraId="281F6506" w14:textId="43EA36EB" w:rsidR="00FF21F4" w:rsidRDefault="00FF21F4" w:rsidP="00FF21F4">
            <w:pPr>
              <w:jc w:val="center"/>
            </w:pPr>
            <w:r>
              <w:t>-</w:t>
            </w:r>
          </w:p>
        </w:tc>
        <w:tc>
          <w:tcPr>
            <w:tcW w:w="407" w:type="dxa"/>
            <w:vAlign w:val="center"/>
          </w:tcPr>
          <w:p w14:paraId="281F6507" w14:textId="06C545FF" w:rsidR="00FF21F4" w:rsidRDefault="00FF21F4" w:rsidP="00FF21F4">
            <w:r>
              <w:t>-</w:t>
            </w:r>
          </w:p>
        </w:tc>
        <w:tc>
          <w:tcPr>
            <w:tcW w:w="307" w:type="dxa"/>
            <w:vAlign w:val="center"/>
          </w:tcPr>
          <w:p w14:paraId="281F6508" w14:textId="57D41DB3" w:rsidR="00FF21F4" w:rsidRDefault="00FF21F4" w:rsidP="00FF21F4">
            <w:pPr>
              <w:jc w:val="center"/>
            </w:pPr>
            <w:r>
              <w:t>-</w:t>
            </w:r>
          </w:p>
        </w:tc>
        <w:tc>
          <w:tcPr>
            <w:tcW w:w="307" w:type="dxa"/>
            <w:vAlign w:val="center"/>
          </w:tcPr>
          <w:p w14:paraId="281F6509" w14:textId="30F5B16A" w:rsidR="00FF21F4" w:rsidRDefault="00FF21F4" w:rsidP="00FF21F4">
            <w:pPr>
              <w:jc w:val="center"/>
            </w:pPr>
            <w:r>
              <w:t>-</w:t>
            </w:r>
          </w:p>
        </w:tc>
        <w:tc>
          <w:tcPr>
            <w:tcW w:w="305" w:type="dxa"/>
            <w:vAlign w:val="center"/>
          </w:tcPr>
          <w:p w14:paraId="281F650A" w14:textId="0D777246" w:rsidR="00FF21F4" w:rsidRDefault="00FF21F4" w:rsidP="00FF21F4">
            <w:r>
              <w:t>-</w:t>
            </w:r>
          </w:p>
        </w:tc>
        <w:tc>
          <w:tcPr>
            <w:tcW w:w="305" w:type="dxa"/>
            <w:vAlign w:val="center"/>
          </w:tcPr>
          <w:p w14:paraId="281F650B" w14:textId="5F77FE22" w:rsidR="00FF21F4" w:rsidRDefault="00FF21F4" w:rsidP="00FF21F4">
            <w:pPr>
              <w:jc w:val="center"/>
            </w:pPr>
            <w:r>
              <w:t>2</w:t>
            </w:r>
          </w:p>
        </w:tc>
        <w:tc>
          <w:tcPr>
            <w:tcW w:w="305" w:type="dxa"/>
            <w:vAlign w:val="center"/>
          </w:tcPr>
          <w:p w14:paraId="281F650C" w14:textId="06D20282" w:rsidR="00FF21F4" w:rsidRDefault="00FF21F4" w:rsidP="00FF21F4">
            <w:r>
              <w:t>-</w:t>
            </w:r>
          </w:p>
        </w:tc>
        <w:tc>
          <w:tcPr>
            <w:tcW w:w="305" w:type="dxa"/>
            <w:vAlign w:val="center"/>
          </w:tcPr>
          <w:p w14:paraId="281F650D" w14:textId="483435B5" w:rsidR="00FF21F4" w:rsidRDefault="00FF21F4" w:rsidP="00FF21F4">
            <w:r>
              <w:t>-</w:t>
            </w:r>
          </w:p>
        </w:tc>
        <w:tc>
          <w:tcPr>
            <w:tcW w:w="305" w:type="dxa"/>
            <w:vAlign w:val="center"/>
          </w:tcPr>
          <w:p w14:paraId="281F650E" w14:textId="04E9119E" w:rsidR="00FF21F4" w:rsidRDefault="00FF21F4" w:rsidP="00FF21F4">
            <w:r>
              <w:t>-</w:t>
            </w:r>
          </w:p>
        </w:tc>
        <w:tc>
          <w:tcPr>
            <w:tcW w:w="305" w:type="dxa"/>
            <w:vAlign w:val="center"/>
          </w:tcPr>
          <w:p w14:paraId="281F650F" w14:textId="389B5A37"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c>
          <w:tcPr>
            <w:tcW w:w="305" w:type="dxa"/>
            <w:vAlign w:val="center"/>
          </w:tcPr>
          <w:p w14:paraId="281F6510" w14:textId="1D5D2D56"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c>
          <w:tcPr>
            <w:tcW w:w="305" w:type="dxa"/>
            <w:vAlign w:val="center"/>
          </w:tcPr>
          <w:p w14:paraId="281F6511" w14:textId="0E7E54BF"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2</w:t>
            </w:r>
          </w:p>
        </w:tc>
        <w:tc>
          <w:tcPr>
            <w:tcW w:w="290" w:type="dxa"/>
            <w:vAlign w:val="center"/>
          </w:tcPr>
          <w:p w14:paraId="281F6512" w14:textId="403A22E1" w:rsidR="00FF21F4" w:rsidRDefault="00FF21F4" w:rsidP="00FF21F4">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t>-</w:t>
            </w:r>
          </w:p>
        </w:tc>
      </w:tr>
    </w:tbl>
    <w:p w14:paraId="281F6529" w14:textId="77777777" w:rsidR="00393584" w:rsidRDefault="00393584">
      <w:pPr>
        <w:tabs>
          <w:tab w:val="left" w:pos="978"/>
        </w:tabs>
        <w:spacing w:before="240" w:after="240"/>
        <w:rPr>
          <w:rFonts w:ascii="Times New Roman" w:eastAsia="Times New Roman" w:hAnsi="Times New Roman" w:cs="Times New Roman"/>
          <w:b/>
          <w:sz w:val="24"/>
          <w:szCs w:val="24"/>
          <w:u w:val="single"/>
        </w:rPr>
      </w:pPr>
    </w:p>
    <w:p w14:paraId="281F652A" w14:textId="77777777" w:rsidR="00393584" w:rsidRDefault="00393584">
      <w:pPr>
        <w:tabs>
          <w:tab w:val="left" w:pos="978"/>
        </w:tabs>
        <w:spacing w:before="240" w:after="240"/>
        <w:rPr>
          <w:rFonts w:ascii="Times New Roman" w:eastAsia="Times New Roman" w:hAnsi="Times New Roman" w:cs="Times New Roman"/>
          <w:b/>
          <w:sz w:val="24"/>
          <w:szCs w:val="24"/>
          <w:u w:val="single"/>
        </w:rPr>
      </w:pPr>
    </w:p>
    <w:p w14:paraId="281F652B" w14:textId="77777777" w:rsidR="00393584" w:rsidRDefault="00F4705C">
      <w:pPr>
        <w:tabs>
          <w:tab w:val="left" w:pos="978"/>
        </w:tabs>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Identified curriculum gap if any and Justification: </w:t>
      </w:r>
    </w:p>
    <w:tbl>
      <w:tblPr>
        <w:tblStyle w:val="afffffff8"/>
        <w:tblW w:w="95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gridCol w:w="12"/>
      </w:tblGrid>
      <w:tr w:rsidR="00393584" w14:paraId="281F652E" w14:textId="77777777">
        <w:trPr>
          <w:gridAfter w:val="1"/>
          <w:trHeight w:val="221"/>
          <w:jc w:val="center"/>
        </w:trPr>
        <w:tc>
          <w:tcPr>
            <w:tcW w:w="4788" w:type="dxa"/>
            <w:tcBorders>
              <w:top w:val="single" w:sz="12" w:space="0" w:color="000000"/>
              <w:bottom w:val="single" w:sz="12" w:space="0" w:color="000000"/>
              <w:right w:val="single" w:sz="12" w:space="0" w:color="000000"/>
            </w:tcBorders>
            <w:shd w:val="clear" w:color="auto" w:fill="F2F2F2"/>
            <w:vAlign w:val="center"/>
          </w:tcPr>
          <w:p w14:paraId="281F652C" w14:textId="77777777" w:rsidR="00393584" w:rsidRDefault="00F4705C">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Gap</w:t>
            </w:r>
          </w:p>
        </w:tc>
        <w:tc>
          <w:tcPr>
            <w:tcW w:w="4788" w:type="dxa"/>
            <w:tcBorders>
              <w:top w:val="single" w:sz="12" w:space="0" w:color="000000"/>
              <w:left w:val="single" w:sz="12" w:space="0" w:color="000000"/>
              <w:bottom w:val="single" w:sz="12" w:space="0" w:color="000000"/>
            </w:tcBorders>
            <w:shd w:val="clear" w:color="auto" w:fill="F2F2F2"/>
            <w:vAlign w:val="center"/>
          </w:tcPr>
          <w:p w14:paraId="281F652D" w14:textId="77777777" w:rsidR="00393584" w:rsidRDefault="00F4705C">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w:t>
            </w:r>
          </w:p>
        </w:tc>
      </w:tr>
      <w:tr w:rsidR="00393584" w14:paraId="281F6539" w14:textId="77777777">
        <w:trPr>
          <w:trHeight w:val="1365"/>
          <w:jc w:val="center"/>
        </w:trPr>
        <w:tc>
          <w:tcPr>
            <w:tcW w:w="4788" w:type="dxa"/>
            <w:vAlign w:val="center"/>
          </w:tcPr>
          <w:p w14:paraId="32331506" w14:textId="77777777" w:rsidR="00393584" w:rsidRDefault="00F70DF9" w:rsidP="00D0554F">
            <w:pPr>
              <w:pStyle w:val="ListParagraph"/>
              <w:numPr>
                <w:ilvl w:val="0"/>
                <w:numId w:val="13"/>
              </w:numPr>
              <w:pBdr>
                <w:top w:val="nil"/>
                <w:left w:val="nil"/>
                <w:bottom w:val="nil"/>
                <w:right w:val="nil"/>
                <w:between w:val="nil"/>
              </w:pBdr>
              <w:tabs>
                <w:tab w:val="left" w:pos="978"/>
              </w:tabs>
              <w:spacing w:after="120"/>
              <w:rPr>
                <w:rFonts w:ascii="Times New Roman" w:eastAsia="Times New Roman" w:hAnsi="Times New Roman" w:cs="Times New Roman"/>
                <w:b/>
                <w:color w:val="000000"/>
                <w:u w:val="single"/>
              </w:rPr>
            </w:pPr>
            <w:r w:rsidRPr="00D0554F">
              <w:rPr>
                <w:rFonts w:ascii="Times New Roman" w:eastAsia="Times New Roman" w:hAnsi="Times New Roman" w:cs="Times New Roman"/>
                <w:b/>
                <w:color w:val="000000"/>
                <w:u w:val="single"/>
              </w:rPr>
              <w:t>CI/CD, configuration management, and cloud DevOps tools</w:t>
            </w:r>
          </w:p>
          <w:p w14:paraId="281F6531" w14:textId="08112A86" w:rsidR="00D0554F" w:rsidRPr="00D0554F" w:rsidRDefault="00D0554F" w:rsidP="00D0554F">
            <w:pPr>
              <w:pStyle w:val="ListParagraph"/>
              <w:numPr>
                <w:ilvl w:val="0"/>
                <w:numId w:val="13"/>
              </w:numPr>
              <w:pBdr>
                <w:top w:val="nil"/>
                <w:left w:val="nil"/>
                <w:bottom w:val="nil"/>
                <w:right w:val="nil"/>
                <w:between w:val="nil"/>
              </w:pBdr>
              <w:tabs>
                <w:tab w:val="left" w:pos="978"/>
              </w:tabs>
              <w:spacing w:after="120"/>
              <w:rPr>
                <w:rFonts w:ascii="Times New Roman" w:eastAsia="Times New Roman" w:hAnsi="Times New Roman" w:cs="Times New Roman"/>
                <w:b/>
                <w:color w:val="000000"/>
                <w:u w:val="single"/>
              </w:rPr>
            </w:pPr>
            <w:r w:rsidRPr="00D0554F">
              <w:rPr>
                <w:rFonts w:ascii="Times New Roman" w:eastAsia="Times New Roman" w:hAnsi="Times New Roman" w:cs="Times New Roman"/>
                <w:b/>
                <w:color w:val="000000"/>
                <w:u w:val="single"/>
              </w:rPr>
              <w:t>infrastructure as code (</w:t>
            </w:r>
            <w:proofErr w:type="spellStart"/>
            <w:r w:rsidRPr="00D0554F">
              <w:rPr>
                <w:rFonts w:ascii="Times New Roman" w:eastAsia="Times New Roman" w:hAnsi="Times New Roman" w:cs="Times New Roman"/>
                <w:b/>
                <w:color w:val="000000"/>
                <w:u w:val="single"/>
              </w:rPr>
              <w:t>IaC</w:t>
            </w:r>
            <w:proofErr w:type="spellEnd"/>
            <w:r w:rsidRPr="00D0554F">
              <w:rPr>
                <w:rFonts w:ascii="Times New Roman" w:eastAsia="Times New Roman" w:hAnsi="Times New Roman" w:cs="Times New Roman"/>
                <w:b/>
                <w:color w:val="000000"/>
                <w:u w:val="single"/>
              </w:rPr>
              <w:t>)</w:t>
            </w:r>
          </w:p>
        </w:tc>
        <w:tc>
          <w:tcPr>
            <w:tcW w:w="4800" w:type="dxa"/>
            <w:gridSpan w:val="2"/>
            <w:vAlign w:val="center"/>
          </w:tcPr>
          <w:p w14:paraId="1DFB06B0" w14:textId="77777777" w:rsidR="00E71498" w:rsidRDefault="00D0554F" w:rsidP="00D0554F">
            <w:pPr>
              <w:jc w:val="both"/>
            </w:pPr>
            <w:r w:rsidRPr="00D0554F">
              <w:rPr>
                <w:rFonts w:ascii="Times New Roman" w:eastAsia="Times New Roman" w:hAnsi="Times New Roman" w:cs="Times New Roman"/>
                <w:bCs/>
              </w:rPr>
              <w:t>The syllabus provides strong exposure to CI/CD, configuration management, and cloud DevOps tools, but offers limited hands-on practice with containerization technologies such as Docker and Kubernetes, which are widely used in modern DevOps workflows.</w:t>
            </w:r>
          </w:p>
          <w:p w14:paraId="281F6536" w14:textId="0DAC1700" w:rsidR="00393584" w:rsidRPr="00D0554F" w:rsidRDefault="00E71498" w:rsidP="00D0554F">
            <w:pPr>
              <w:jc w:val="both"/>
              <w:rPr>
                <w:rFonts w:ascii="Times New Roman" w:eastAsia="Times New Roman" w:hAnsi="Times New Roman" w:cs="Times New Roman"/>
                <w:bCs/>
              </w:rPr>
            </w:pPr>
            <w:r w:rsidRPr="00E71498">
              <w:rPr>
                <w:rFonts w:ascii="Times New Roman" w:eastAsia="Times New Roman" w:hAnsi="Times New Roman" w:cs="Times New Roman"/>
                <w:bCs/>
              </w:rPr>
              <w:t xml:space="preserve">Advanced topics like </w:t>
            </w:r>
            <w:r w:rsidRPr="00E71498">
              <w:rPr>
                <w:rFonts w:ascii="Times New Roman" w:eastAsia="Times New Roman" w:hAnsi="Times New Roman" w:cs="Times New Roman"/>
                <w:b/>
                <w:bCs/>
              </w:rPr>
              <w:t>infrastructure as code (</w:t>
            </w:r>
            <w:proofErr w:type="spellStart"/>
            <w:r w:rsidRPr="00E71498">
              <w:rPr>
                <w:rFonts w:ascii="Times New Roman" w:eastAsia="Times New Roman" w:hAnsi="Times New Roman" w:cs="Times New Roman"/>
                <w:b/>
                <w:bCs/>
              </w:rPr>
              <w:t>IaC</w:t>
            </w:r>
            <w:proofErr w:type="spellEnd"/>
            <w:r w:rsidRPr="00E71498">
              <w:rPr>
                <w:rFonts w:ascii="Times New Roman" w:eastAsia="Times New Roman" w:hAnsi="Times New Roman" w:cs="Times New Roman"/>
                <w:b/>
                <w:bCs/>
              </w:rPr>
              <w:t>)</w:t>
            </w:r>
            <w:r w:rsidRPr="00E71498">
              <w:rPr>
                <w:rFonts w:ascii="Times New Roman" w:eastAsia="Times New Roman" w:hAnsi="Times New Roman" w:cs="Times New Roman"/>
                <w:bCs/>
              </w:rPr>
              <w:t xml:space="preserve"> using tools such as Terraform and </w:t>
            </w:r>
            <w:r w:rsidRPr="00E71498">
              <w:rPr>
                <w:rFonts w:ascii="Times New Roman" w:eastAsia="Times New Roman" w:hAnsi="Times New Roman" w:cs="Times New Roman"/>
                <w:b/>
                <w:bCs/>
              </w:rPr>
              <w:t>monitoring/logging tools</w:t>
            </w:r>
            <w:r w:rsidRPr="00E71498">
              <w:rPr>
                <w:rFonts w:ascii="Times New Roman" w:eastAsia="Times New Roman" w:hAnsi="Times New Roman" w:cs="Times New Roman"/>
                <w:bCs/>
              </w:rPr>
              <w:t xml:space="preserve"> (Prometheus, Grafana) are not explicitly included.</w:t>
            </w:r>
          </w:p>
          <w:p w14:paraId="281F6537" w14:textId="77777777" w:rsidR="00393584" w:rsidRPr="00D0554F" w:rsidRDefault="00393584" w:rsidP="00D0554F">
            <w:pPr>
              <w:jc w:val="both"/>
              <w:rPr>
                <w:rFonts w:ascii="Times New Roman" w:eastAsia="Times New Roman" w:hAnsi="Times New Roman" w:cs="Times New Roman"/>
                <w:bCs/>
              </w:rPr>
            </w:pPr>
          </w:p>
          <w:p w14:paraId="281F6538" w14:textId="77777777" w:rsidR="00393584" w:rsidRDefault="00393584">
            <w:pPr>
              <w:jc w:val="center"/>
              <w:rPr>
                <w:rFonts w:ascii="Times New Roman" w:eastAsia="Times New Roman" w:hAnsi="Times New Roman" w:cs="Times New Roman"/>
                <w:b/>
                <w:u w:val="single"/>
              </w:rPr>
            </w:pPr>
          </w:p>
        </w:tc>
      </w:tr>
    </w:tbl>
    <w:p w14:paraId="281F653A" w14:textId="77777777" w:rsidR="00393584" w:rsidRDefault="00F4705C">
      <w:pPr>
        <w:spacing w:before="240"/>
        <w:rPr>
          <w:rFonts w:ascii="Times New Roman" w:eastAsia="Times New Roman" w:hAnsi="Times New Roman" w:cs="Times New Roman"/>
          <w:b/>
        </w:rPr>
      </w:pPr>
      <w:r>
        <w:rPr>
          <w:rFonts w:ascii="Times New Roman" w:eastAsia="Times New Roman" w:hAnsi="Times New Roman" w:cs="Times New Roman"/>
          <w:b/>
          <w:sz w:val="24"/>
          <w:szCs w:val="24"/>
          <w:u w:val="single"/>
        </w:rPr>
        <w:t>Proposed Actions to fill the identified gaps:</w:t>
      </w:r>
    </w:p>
    <w:tbl>
      <w:tblPr>
        <w:tblStyle w:val="afffffff9"/>
        <w:tblW w:w="9588" w:type="dxa"/>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88"/>
      </w:tblGrid>
      <w:tr w:rsidR="00393584" w14:paraId="281F653D" w14:textId="77777777">
        <w:trPr>
          <w:trHeight w:val="861"/>
        </w:trPr>
        <w:tc>
          <w:tcPr>
            <w:tcW w:w="9588" w:type="dxa"/>
          </w:tcPr>
          <w:p w14:paraId="24626B6B" w14:textId="4547B61D" w:rsidR="00F96F84" w:rsidRPr="003B5AA1" w:rsidRDefault="00F96F84" w:rsidP="00F96F84">
            <w:pPr>
              <w:numPr>
                <w:ilvl w:val="0"/>
                <w:numId w:val="9"/>
              </w:numPr>
              <w:pBdr>
                <w:top w:val="nil"/>
                <w:left w:val="nil"/>
                <w:bottom w:val="nil"/>
                <w:right w:val="nil"/>
                <w:between w:val="nil"/>
              </w:pBdr>
              <w:tabs>
                <w:tab w:val="left" w:pos="978"/>
              </w:tabs>
              <w:spacing w:after="120"/>
              <w:rPr>
                <w:rFonts w:ascii="Times New Roman" w:eastAsia="Times New Roman" w:hAnsi="Times New Roman" w:cs="Times New Roman"/>
                <w:color w:val="000000"/>
                <w:sz w:val="24"/>
                <w:szCs w:val="24"/>
                <w:lang w:val="en-IN"/>
              </w:rPr>
            </w:pPr>
            <w:r w:rsidRPr="003B5AA1">
              <w:rPr>
                <w:rFonts w:ascii="Times New Roman" w:eastAsia="Times New Roman" w:hAnsi="Times New Roman" w:cs="Times New Roman"/>
                <w:color w:val="000000"/>
                <w:sz w:val="24"/>
                <w:szCs w:val="24"/>
                <w:lang w:val="en-IN"/>
              </w:rPr>
              <w:t>Conduct value-added sessions/workshops on modern DevOps tools such as Docker, Kubernetes, and Terraform.</w:t>
            </w:r>
          </w:p>
          <w:p w14:paraId="281F653C" w14:textId="241BECCA" w:rsidR="00393584" w:rsidRPr="003B5AA1" w:rsidRDefault="00F96F84" w:rsidP="003B5AA1">
            <w:pPr>
              <w:numPr>
                <w:ilvl w:val="0"/>
                <w:numId w:val="9"/>
              </w:numPr>
              <w:pBdr>
                <w:top w:val="nil"/>
                <w:left w:val="nil"/>
                <w:bottom w:val="nil"/>
                <w:right w:val="nil"/>
                <w:between w:val="nil"/>
              </w:pBdr>
              <w:tabs>
                <w:tab w:val="left" w:pos="978"/>
              </w:tabs>
              <w:spacing w:after="120"/>
              <w:rPr>
                <w:rFonts w:ascii="Times New Roman" w:eastAsia="Times New Roman" w:hAnsi="Times New Roman" w:cs="Times New Roman"/>
                <w:color w:val="000000"/>
                <w:sz w:val="24"/>
                <w:szCs w:val="24"/>
                <w:lang w:val="en-IN"/>
              </w:rPr>
            </w:pPr>
            <w:r w:rsidRPr="003B5AA1">
              <w:rPr>
                <w:rFonts w:ascii="Times New Roman" w:eastAsia="Times New Roman" w:hAnsi="Times New Roman" w:cs="Times New Roman"/>
                <w:color w:val="000000"/>
                <w:sz w:val="24"/>
                <w:szCs w:val="24"/>
                <w:lang w:val="en-IN"/>
              </w:rPr>
              <w:t>Introduce mini-projects and case studies focusing on containerized CI/CD pipelines and real-world deployment scenarios.</w:t>
            </w:r>
          </w:p>
        </w:tc>
      </w:tr>
    </w:tbl>
    <w:p w14:paraId="281F6540" w14:textId="77777777" w:rsidR="00393584" w:rsidRDefault="00393584">
      <w:pPr>
        <w:rPr>
          <w:rFonts w:ascii="Times New Roman" w:eastAsia="Times New Roman" w:hAnsi="Times New Roman" w:cs="Times New Roman"/>
          <w:b/>
        </w:rPr>
      </w:pPr>
    </w:p>
    <w:p w14:paraId="281F6541" w14:textId="77777777" w:rsidR="00393584" w:rsidRDefault="00393584">
      <w:pPr>
        <w:rPr>
          <w:rFonts w:ascii="Times New Roman" w:eastAsia="Times New Roman" w:hAnsi="Times New Roman" w:cs="Times New Roman"/>
          <w:b/>
        </w:rPr>
      </w:pPr>
    </w:p>
    <w:p w14:paraId="281F6542" w14:textId="77777777" w:rsidR="00393584" w:rsidRDefault="00F4705C">
      <w:pPr>
        <w:shd w:val="clear" w:color="auto" w:fill="D9D9D9"/>
        <w:rPr>
          <w:rFonts w:ascii="Times New Roman" w:eastAsia="Times New Roman" w:hAnsi="Times New Roman" w:cs="Times New Roman"/>
          <w:b/>
        </w:rPr>
      </w:pPr>
      <w:r>
        <w:rPr>
          <w:rFonts w:ascii="Times New Roman" w:eastAsia="Times New Roman" w:hAnsi="Times New Roman" w:cs="Times New Roman"/>
          <w:b/>
        </w:rPr>
        <w:t>Course Instructor Signature/s</w:t>
      </w:r>
      <w:r>
        <w:rPr>
          <w:rFonts w:ascii="Times New Roman" w:eastAsia="Times New Roman" w:hAnsi="Times New Roman" w:cs="Times New Roman"/>
          <w:b/>
        </w:rPr>
        <w:tab/>
        <w:t xml:space="preserve">                   CCI Signature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HOD</w:t>
      </w:r>
    </w:p>
    <w:p w14:paraId="281F6543" w14:textId="77777777" w:rsidR="00393584" w:rsidRDefault="00F4705C">
      <w:pPr>
        <w:rPr>
          <w:rFonts w:ascii="Times New Roman" w:eastAsia="Times New Roman" w:hAnsi="Times New Roman" w:cs="Times New Roman"/>
          <w:b/>
        </w:rPr>
      </w:pPr>
      <w:r>
        <w:br w:type="page"/>
      </w:r>
    </w:p>
    <w:p w14:paraId="281F6544" w14:textId="50258106" w:rsidR="00393584" w:rsidRDefault="0059613F" w:rsidP="0059613F">
      <w:pPr>
        <w:shd w:val="clear" w:color="auto" w:fill="EEECE1"/>
        <w:tabs>
          <w:tab w:val="left" w:pos="3967"/>
          <w:tab w:val="center" w:pos="4870"/>
        </w:tabs>
        <w:rPr>
          <w:rFonts w:ascii="Times New Roman" w:eastAsia="Times New Roman" w:hAnsi="Times New Roman" w:cs="Times New Roman"/>
          <w:b/>
          <w:sz w:val="36"/>
          <w:szCs w:val="36"/>
        </w:rPr>
      </w:pPr>
      <w:r>
        <w:rPr>
          <w:rFonts w:ascii="Times New Roman" w:eastAsia="Times New Roman" w:hAnsi="Times New Roman" w:cs="Times New Roman"/>
          <w:b/>
          <w:sz w:val="28"/>
          <w:szCs w:val="28"/>
        </w:rPr>
        <w:lastRenderedPageBreak/>
        <w:tab/>
      </w:r>
      <w:r>
        <w:rPr>
          <w:rFonts w:ascii="Times New Roman" w:eastAsia="Times New Roman" w:hAnsi="Times New Roman" w:cs="Times New Roman"/>
          <w:b/>
          <w:sz w:val="28"/>
          <w:szCs w:val="28"/>
        </w:rPr>
        <w:tab/>
      </w:r>
      <w:r w:rsidR="00F4705C">
        <w:rPr>
          <w:rFonts w:ascii="Times New Roman" w:eastAsia="Times New Roman" w:hAnsi="Times New Roman" w:cs="Times New Roman"/>
          <w:b/>
          <w:sz w:val="28"/>
          <w:szCs w:val="28"/>
        </w:rPr>
        <w:t>Appendix</w:t>
      </w:r>
    </w:p>
    <w:p w14:paraId="281F6545" w14:textId="77777777" w:rsidR="00393584" w:rsidRDefault="00F4705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Table 01: Cognitive Levels</w:t>
      </w:r>
    </w:p>
    <w:tbl>
      <w:tblPr>
        <w:tblStyle w:val="afffffffa"/>
        <w:tblW w:w="9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8719"/>
      </w:tblGrid>
      <w:tr w:rsidR="00393584" w14:paraId="281F6547" w14:textId="77777777">
        <w:trPr>
          <w:trHeight w:val="300"/>
          <w:jc w:val="center"/>
        </w:trPr>
        <w:tc>
          <w:tcPr>
            <w:tcW w:w="9956" w:type="dxa"/>
            <w:gridSpan w:val="2"/>
            <w:shd w:val="clear" w:color="auto" w:fill="EEECE1"/>
            <w:vAlign w:val="center"/>
          </w:tcPr>
          <w:p w14:paraId="281F6546" w14:textId="77777777" w:rsidR="00393584" w:rsidRDefault="00F4705C">
            <w:pPr>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Cognitive Levels</w:t>
            </w:r>
          </w:p>
        </w:tc>
      </w:tr>
      <w:tr w:rsidR="00393584" w14:paraId="281F654A" w14:textId="77777777">
        <w:trPr>
          <w:trHeight w:val="300"/>
          <w:jc w:val="center"/>
        </w:trPr>
        <w:tc>
          <w:tcPr>
            <w:tcW w:w="1237" w:type="dxa"/>
            <w:shd w:val="clear" w:color="auto" w:fill="EEECE1"/>
            <w:vAlign w:val="center"/>
          </w:tcPr>
          <w:p w14:paraId="281F6548" w14:textId="77777777" w:rsidR="00393584" w:rsidRDefault="00F4705C">
            <w:pPr>
              <w:ind w:left="-113" w:right="-107"/>
              <w:jc w:val="center"/>
              <w:rPr>
                <w:rFonts w:ascii="Times New Roman" w:eastAsia="Times New Roman" w:hAnsi="Times New Roman" w:cs="Times New Roman"/>
                <w:b/>
                <w:sz w:val="20"/>
                <w:szCs w:val="20"/>
              </w:rPr>
            </w:pPr>
            <w:r>
              <w:rPr>
                <w:rFonts w:ascii="Times New Roman" w:eastAsia="Times New Roman" w:hAnsi="Times New Roman" w:cs="Times New Roman"/>
                <w:b/>
                <w:sz w:val="18"/>
                <w:szCs w:val="18"/>
              </w:rPr>
              <w:t>Cognitive level</w:t>
            </w:r>
          </w:p>
        </w:tc>
        <w:tc>
          <w:tcPr>
            <w:tcW w:w="8719" w:type="dxa"/>
            <w:shd w:val="clear" w:color="auto" w:fill="EEECE1"/>
            <w:vAlign w:val="center"/>
          </w:tcPr>
          <w:p w14:paraId="281F6549" w14:textId="77777777" w:rsidR="00393584" w:rsidRDefault="00F4705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Revised Blooms Taxonomy Keywords</w:t>
            </w:r>
          </w:p>
        </w:tc>
      </w:tr>
      <w:tr w:rsidR="00393584" w14:paraId="281F654D" w14:textId="77777777">
        <w:trPr>
          <w:trHeight w:val="300"/>
          <w:jc w:val="center"/>
        </w:trPr>
        <w:tc>
          <w:tcPr>
            <w:tcW w:w="1237" w:type="dxa"/>
            <w:vAlign w:val="center"/>
          </w:tcPr>
          <w:p w14:paraId="281F654B"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L1</w:t>
            </w:r>
          </w:p>
        </w:tc>
        <w:tc>
          <w:tcPr>
            <w:tcW w:w="8719" w:type="dxa"/>
            <w:vAlign w:val="center"/>
          </w:tcPr>
          <w:p w14:paraId="281F654C"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 xml:space="preserve">List, define, tell, describe, identify, show, label, collect, examine, tabulate, quote, name, who, when, where, etc. </w:t>
            </w:r>
          </w:p>
        </w:tc>
      </w:tr>
      <w:tr w:rsidR="00393584" w14:paraId="281F6550" w14:textId="77777777">
        <w:trPr>
          <w:trHeight w:val="300"/>
          <w:jc w:val="center"/>
        </w:trPr>
        <w:tc>
          <w:tcPr>
            <w:tcW w:w="1237" w:type="dxa"/>
            <w:vAlign w:val="center"/>
          </w:tcPr>
          <w:p w14:paraId="281F654E"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L2</w:t>
            </w:r>
          </w:p>
        </w:tc>
        <w:tc>
          <w:tcPr>
            <w:tcW w:w="8719" w:type="dxa"/>
            <w:vAlign w:val="center"/>
          </w:tcPr>
          <w:p w14:paraId="281F654F"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 xml:space="preserve">summarize, describe, interpret, contrast, predict, associate, distinguish, estimate, differentiate, discuss, extend </w:t>
            </w:r>
          </w:p>
        </w:tc>
      </w:tr>
      <w:tr w:rsidR="00393584" w14:paraId="281F6553" w14:textId="77777777">
        <w:trPr>
          <w:trHeight w:val="300"/>
          <w:jc w:val="center"/>
        </w:trPr>
        <w:tc>
          <w:tcPr>
            <w:tcW w:w="1237" w:type="dxa"/>
            <w:vAlign w:val="center"/>
          </w:tcPr>
          <w:p w14:paraId="281F6551"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L3</w:t>
            </w:r>
          </w:p>
        </w:tc>
        <w:tc>
          <w:tcPr>
            <w:tcW w:w="8719" w:type="dxa"/>
            <w:vAlign w:val="center"/>
          </w:tcPr>
          <w:p w14:paraId="281F6552"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 xml:space="preserve">Apply, demonstrate, calculate, complete, illustrate, show, solve, examine, modify, relate, change, classify, experiment, discover. </w:t>
            </w:r>
          </w:p>
        </w:tc>
      </w:tr>
      <w:tr w:rsidR="00393584" w14:paraId="281F6556" w14:textId="77777777">
        <w:trPr>
          <w:trHeight w:val="300"/>
          <w:jc w:val="center"/>
        </w:trPr>
        <w:tc>
          <w:tcPr>
            <w:tcW w:w="1237" w:type="dxa"/>
            <w:vAlign w:val="center"/>
          </w:tcPr>
          <w:p w14:paraId="281F6554"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L4</w:t>
            </w:r>
          </w:p>
        </w:tc>
        <w:tc>
          <w:tcPr>
            <w:tcW w:w="8719" w:type="dxa"/>
            <w:vAlign w:val="center"/>
          </w:tcPr>
          <w:p w14:paraId="281F6555"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 xml:space="preserve">Analyze, separate, order, explain, connect, classify, arrange, divide, compare, select, explain, infer. </w:t>
            </w:r>
          </w:p>
        </w:tc>
      </w:tr>
      <w:tr w:rsidR="00393584" w14:paraId="281F6559" w14:textId="77777777">
        <w:trPr>
          <w:trHeight w:val="300"/>
          <w:jc w:val="center"/>
        </w:trPr>
        <w:tc>
          <w:tcPr>
            <w:tcW w:w="1237" w:type="dxa"/>
            <w:vAlign w:val="center"/>
          </w:tcPr>
          <w:p w14:paraId="281F6557" w14:textId="77777777" w:rsidR="00393584" w:rsidRDefault="00F4705C">
            <w:pPr>
              <w:jc w:val="center"/>
              <w:rPr>
                <w:rFonts w:ascii="Times New Roman" w:eastAsia="Times New Roman" w:hAnsi="Times New Roman" w:cs="Times New Roman"/>
              </w:rPr>
            </w:pPr>
            <w:r>
              <w:rPr>
                <w:rFonts w:ascii="Times New Roman" w:eastAsia="Times New Roman" w:hAnsi="Times New Roman" w:cs="Times New Roman"/>
              </w:rPr>
              <w:t>L5</w:t>
            </w:r>
          </w:p>
        </w:tc>
        <w:tc>
          <w:tcPr>
            <w:tcW w:w="8719" w:type="dxa"/>
            <w:vAlign w:val="center"/>
          </w:tcPr>
          <w:p w14:paraId="281F6558"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 xml:space="preserve">Assess, decide, rank, grade, test, measure, recommend, convince, select, judge, explain, discriminate, support, conclude, compare, summarize. </w:t>
            </w:r>
          </w:p>
        </w:tc>
      </w:tr>
    </w:tbl>
    <w:p w14:paraId="281F655A" w14:textId="77777777" w:rsidR="00393584" w:rsidRDefault="00393584">
      <w:pPr>
        <w:spacing w:after="0" w:line="240" w:lineRule="auto"/>
        <w:jc w:val="both"/>
        <w:rPr>
          <w:rFonts w:ascii="Times New Roman" w:eastAsia="Times New Roman" w:hAnsi="Times New Roman" w:cs="Times New Roman"/>
          <w:b/>
          <w:sz w:val="24"/>
          <w:szCs w:val="24"/>
        </w:rPr>
      </w:pPr>
    </w:p>
    <w:p w14:paraId="281F655B" w14:textId="77777777" w:rsidR="00393584" w:rsidRDefault="00F4705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Table 02: Program Outcomes (PO) and Program Specific Outcomes (PSO)</w:t>
      </w:r>
    </w:p>
    <w:tbl>
      <w:tblPr>
        <w:tblStyle w:val="afffffffb"/>
        <w:tblW w:w="9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8950"/>
      </w:tblGrid>
      <w:tr w:rsidR="00393584" w14:paraId="281F655D" w14:textId="77777777">
        <w:trPr>
          <w:trHeight w:val="255"/>
          <w:jc w:val="center"/>
        </w:trPr>
        <w:tc>
          <w:tcPr>
            <w:tcW w:w="9956" w:type="dxa"/>
            <w:gridSpan w:val="2"/>
            <w:shd w:val="clear" w:color="auto" w:fill="EEECE1"/>
            <w:vAlign w:val="center"/>
          </w:tcPr>
          <w:p w14:paraId="281F655C" w14:textId="77777777" w:rsidR="00393584" w:rsidRDefault="00F470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Outcomes (PO), Program Specific Outcomes (PSO)</w:t>
            </w:r>
          </w:p>
        </w:tc>
      </w:tr>
      <w:tr w:rsidR="00393584" w14:paraId="281F6560" w14:textId="77777777">
        <w:trPr>
          <w:trHeight w:val="300"/>
          <w:jc w:val="center"/>
        </w:trPr>
        <w:tc>
          <w:tcPr>
            <w:tcW w:w="1006" w:type="dxa"/>
          </w:tcPr>
          <w:p w14:paraId="281F655E"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PO1</w:t>
            </w:r>
          </w:p>
        </w:tc>
        <w:tc>
          <w:tcPr>
            <w:tcW w:w="8950" w:type="dxa"/>
            <w:vAlign w:val="center"/>
          </w:tcPr>
          <w:p w14:paraId="281F655F"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Engineering knowledge:</w:t>
            </w:r>
            <w:r>
              <w:rPr>
                <w:rFonts w:ascii="Times New Roman" w:eastAsia="Times New Roman" w:hAnsi="Times New Roman" w:cs="Times New Roman"/>
              </w:rPr>
              <w:t xml:space="preserve"> Apply the knowledge of mathematics, science, engineering fundamentals, and an engineering specialization to the solution of complex engineering problems.</w:t>
            </w:r>
          </w:p>
        </w:tc>
      </w:tr>
      <w:tr w:rsidR="00393584" w14:paraId="281F6563" w14:textId="77777777">
        <w:trPr>
          <w:trHeight w:val="300"/>
          <w:jc w:val="center"/>
        </w:trPr>
        <w:tc>
          <w:tcPr>
            <w:tcW w:w="1006" w:type="dxa"/>
          </w:tcPr>
          <w:p w14:paraId="281F6561"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PO2</w:t>
            </w:r>
          </w:p>
        </w:tc>
        <w:tc>
          <w:tcPr>
            <w:tcW w:w="8950" w:type="dxa"/>
            <w:vAlign w:val="center"/>
          </w:tcPr>
          <w:p w14:paraId="281F6562"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Problem analysis:</w:t>
            </w:r>
            <w:r>
              <w:rPr>
                <w:rFonts w:ascii="Times New Roman" w:eastAsia="Times New Roman" w:hAnsi="Times New Roman" w:cs="Times New Roman"/>
              </w:rPr>
              <w:t xml:space="preserve"> Identify, formulate, review research literature, and analyze complex engineering problems reaching substantiated conclusions using first principles of mathematics, natural sciences, and engineering sciences.</w:t>
            </w:r>
          </w:p>
        </w:tc>
      </w:tr>
      <w:tr w:rsidR="00393584" w14:paraId="281F6566" w14:textId="77777777">
        <w:trPr>
          <w:trHeight w:val="300"/>
          <w:jc w:val="center"/>
        </w:trPr>
        <w:tc>
          <w:tcPr>
            <w:tcW w:w="1006" w:type="dxa"/>
          </w:tcPr>
          <w:p w14:paraId="281F6564"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PO3</w:t>
            </w:r>
          </w:p>
        </w:tc>
        <w:tc>
          <w:tcPr>
            <w:tcW w:w="8950" w:type="dxa"/>
          </w:tcPr>
          <w:p w14:paraId="281F6565"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Design/development of solutions:</w:t>
            </w:r>
            <w:r>
              <w:rPr>
                <w:rFonts w:ascii="Times New Roman" w:eastAsia="Times New Roman" w:hAnsi="Times New Roman" w:cs="Times New Roman"/>
              </w:rPr>
              <w:t xml:space="preserve"> Design solutions for complex engineering problems and design system components or processes that meet the specified needs with appropriate consideration for the public health and safety, and the cultural, societal, and environmental considerations.</w:t>
            </w:r>
          </w:p>
        </w:tc>
      </w:tr>
      <w:tr w:rsidR="00393584" w14:paraId="281F6569" w14:textId="77777777">
        <w:trPr>
          <w:trHeight w:val="300"/>
          <w:jc w:val="center"/>
        </w:trPr>
        <w:tc>
          <w:tcPr>
            <w:tcW w:w="1006" w:type="dxa"/>
          </w:tcPr>
          <w:p w14:paraId="281F6567"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PO4</w:t>
            </w:r>
          </w:p>
        </w:tc>
        <w:tc>
          <w:tcPr>
            <w:tcW w:w="8950" w:type="dxa"/>
          </w:tcPr>
          <w:p w14:paraId="281F6568"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Conduct investigations of complex problems:</w:t>
            </w:r>
            <w:r>
              <w:rPr>
                <w:rFonts w:ascii="Times New Roman" w:eastAsia="Times New Roman" w:hAnsi="Times New Roman" w:cs="Times New Roman"/>
              </w:rPr>
              <w:t xml:space="preserve"> Use research-based knowledge and research methods including design of experiments, analysis and interpretation of data, and synthesis of the information to provide valid conclusions.</w:t>
            </w:r>
          </w:p>
        </w:tc>
      </w:tr>
      <w:tr w:rsidR="00393584" w14:paraId="281F656C" w14:textId="77777777">
        <w:trPr>
          <w:trHeight w:val="300"/>
          <w:jc w:val="center"/>
        </w:trPr>
        <w:tc>
          <w:tcPr>
            <w:tcW w:w="1006" w:type="dxa"/>
          </w:tcPr>
          <w:p w14:paraId="281F656A"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PO5</w:t>
            </w:r>
          </w:p>
        </w:tc>
        <w:tc>
          <w:tcPr>
            <w:tcW w:w="8950" w:type="dxa"/>
          </w:tcPr>
          <w:p w14:paraId="281F656B"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Modern tool usage:</w:t>
            </w:r>
            <w:r>
              <w:rPr>
                <w:rFonts w:ascii="Times New Roman" w:eastAsia="Times New Roman" w:hAnsi="Times New Roman" w:cs="Times New Roman"/>
              </w:rPr>
              <w:t xml:space="preserve"> Create, select, and apply appropriate techniques, resources, and modern engineering and IT tools including prediction and modelling to complex engineering activities with an understanding of the limitations.</w:t>
            </w:r>
          </w:p>
        </w:tc>
      </w:tr>
      <w:tr w:rsidR="00393584" w14:paraId="281F656F" w14:textId="77777777">
        <w:trPr>
          <w:trHeight w:val="300"/>
          <w:jc w:val="center"/>
        </w:trPr>
        <w:tc>
          <w:tcPr>
            <w:tcW w:w="1006" w:type="dxa"/>
          </w:tcPr>
          <w:p w14:paraId="281F656D"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PO6</w:t>
            </w:r>
          </w:p>
        </w:tc>
        <w:tc>
          <w:tcPr>
            <w:tcW w:w="8950" w:type="dxa"/>
          </w:tcPr>
          <w:p w14:paraId="281F656E"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The engineer and society:</w:t>
            </w:r>
            <w:r>
              <w:rPr>
                <w:rFonts w:ascii="Times New Roman" w:eastAsia="Times New Roman" w:hAnsi="Times New Roman" w:cs="Times New Roman"/>
              </w:rPr>
              <w:t xml:space="preserve"> Apply reasoning informed by the contextual knowledge to assess societal, health, safety, legal and cultural issues and the consequent responsibilities relevant to the professional engineering practice.</w:t>
            </w:r>
          </w:p>
        </w:tc>
      </w:tr>
      <w:tr w:rsidR="00393584" w14:paraId="281F6572" w14:textId="77777777">
        <w:trPr>
          <w:trHeight w:val="300"/>
          <w:jc w:val="center"/>
        </w:trPr>
        <w:tc>
          <w:tcPr>
            <w:tcW w:w="1006" w:type="dxa"/>
          </w:tcPr>
          <w:p w14:paraId="281F6570"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PO7</w:t>
            </w:r>
          </w:p>
        </w:tc>
        <w:tc>
          <w:tcPr>
            <w:tcW w:w="8950" w:type="dxa"/>
          </w:tcPr>
          <w:p w14:paraId="281F6571"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Environment and sustainability:</w:t>
            </w:r>
            <w:r>
              <w:rPr>
                <w:rFonts w:ascii="Times New Roman" w:eastAsia="Times New Roman" w:hAnsi="Times New Roman" w:cs="Times New Roman"/>
              </w:rPr>
              <w:t xml:space="preserve"> Understand the impact of the professional engineering solutions in societal and environmental contexts, and demonstrate the knowledge of, and need for sustainable development.</w:t>
            </w:r>
          </w:p>
        </w:tc>
      </w:tr>
      <w:tr w:rsidR="00393584" w14:paraId="281F6575" w14:textId="77777777">
        <w:trPr>
          <w:trHeight w:val="300"/>
          <w:jc w:val="center"/>
        </w:trPr>
        <w:tc>
          <w:tcPr>
            <w:tcW w:w="1006" w:type="dxa"/>
          </w:tcPr>
          <w:p w14:paraId="281F6573"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PO8</w:t>
            </w:r>
          </w:p>
        </w:tc>
        <w:tc>
          <w:tcPr>
            <w:tcW w:w="8950" w:type="dxa"/>
          </w:tcPr>
          <w:p w14:paraId="281F6574"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Ethics:</w:t>
            </w:r>
            <w:r>
              <w:rPr>
                <w:rFonts w:ascii="Times New Roman" w:eastAsia="Times New Roman" w:hAnsi="Times New Roman" w:cs="Times New Roman"/>
              </w:rPr>
              <w:t xml:space="preserve"> Apply ethical principles and commit to professional ethics and responsibilities and norms of the engineering practice.</w:t>
            </w:r>
          </w:p>
        </w:tc>
      </w:tr>
      <w:tr w:rsidR="00393584" w14:paraId="281F6578" w14:textId="77777777">
        <w:trPr>
          <w:trHeight w:val="300"/>
          <w:jc w:val="center"/>
        </w:trPr>
        <w:tc>
          <w:tcPr>
            <w:tcW w:w="1006" w:type="dxa"/>
          </w:tcPr>
          <w:p w14:paraId="281F6576"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PO9</w:t>
            </w:r>
          </w:p>
        </w:tc>
        <w:tc>
          <w:tcPr>
            <w:tcW w:w="8950" w:type="dxa"/>
          </w:tcPr>
          <w:p w14:paraId="281F6577"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Individual and team work:</w:t>
            </w:r>
            <w:r>
              <w:rPr>
                <w:rFonts w:ascii="Times New Roman" w:eastAsia="Times New Roman" w:hAnsi="Times New Roman" w:cs="Times New Roman"/>
              </w:rPr>
              <w:t xml:space="preserve"> Function effectively as an individual, and as a member or leader in diverse teams, and in multidisciplinary settings.</w:t>
            </w:r>
          </w:p>
        </w:tc>
      </w:tr>
      <w:tr w:rsidR="00393584" w14:paraId="281F657B" w14:textId="77777777">
        <w:trPr>
          <w:trHeight w:val="300"/>
          <w:jc w:val="center"/>
        </w:trPr>
        <w:tc>
          <w:tcPr>
            <w:tcW w:w="1006" w:type="dxa"/>
          </w:tcPr>
          <w:p w14:paraId="281F6579"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PO10</w:t>
            </w:r>
          </w:p>
        </w:tc>
        <w:tc>
          <w:tcPr>
            <w:tcW w:w="8950" w:type="dxa"/>
          </w:tcPr>
          <w:p w14:paraId="281F657A"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Communication:</w:t>
            </w:r>
            <w:r>
              <w:rPr>
                <w:rFonts w:ascii="Times New Roman" w:eastAsia="Times New Roman" w:hAnsi="Times New Roman" w:cs="Times New Roman"/>
              </w:rPr>
              <w:t xml:space="preserve"> Communicate effectively on complex engineering activities with the engineering community and with society at large, such as, being able to comprehend and write effective reports and design documentation, make effective presentations, and give and receive clear instructions.</w:t>
            </w:r>
          </w:p>
        </w:tc>
      </w:tr>
      <w:tr w:rsidR="00393584" w14:paraId="281F657E" w14:textId="77777777">
        <w:trPr>
          <w:trHeight w:val="300"/>
          <w:jc w:val="center"/>
        </w:trPr>
        <w:tc>
          <w:tcPr>
            <w:tcW w:w="1006" w:type="dxa"/>
          </w:tcPr>
          <w:p w14:paraId="281F657C"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PO11</w:t>
            </w:r>
          </w:p>
        </w:tc>
        <w:tc>
          <w:tcPr>
            <w:tcW w:w="8950" w:type="dxa"/>
          </w:tcPr>
          <w:p w14:paraId="281F657D"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Project management and finance:</w:t>
            </w:r>
            <w:r>
              <w:rPr>
                <w:rFonts w:ascii="Times New Roman" w:eastAsia="Times New Roman" w:hAnsi="Times New Roman" w:cs="Times New Roman"/>
              </w:rPr>
              <w:t xml:space="preserve"> Demonstrate knowledge and understanding of the engineering and management principles and apply these to one’s own work, as a member and leader in a team, to manage projects and in multidisciplinary environments.</w:t>
            </w:r>
          </w:p>
        </w:tc>
      </w:tr>
      <w:tr w:rsidR="00393584" w14:paraId="281F6581" w14:textId="77777777">
        <w:trPr>
          <w:trHeight w:val="300"/>
          <w:jc w:val="center"/>
        </w:trPr>
        <w:tc>
          <w:tcPr>
            <w:tcW w:w="1006" w:type="dxa"/>
          </w:tcPr>
          <w:p w14:paraId="281F657F" w14:textId="77777777" w:rsidR="00393584" w:rsidRDefault="00F4705C">
            <w:pPr>
              <w:widowControl w:val="0"/>
              <w:spacing w:line="360" w:lineRule="auto"/>
              <w:jc w:val="center"/>
              <w:rPr>
                <w:rFonts w:ascii="Times New Roman" w:eastAsia="Times New Roman" w:hAnsi="Times New Roman" w:cs="Times New Roman"/>
                <w:b/>
              </w:rPr>
            </w:pPr>
            <w:r>
              <w:rPr>
                <w:rFonts w:ascii="Times New Roman" w:eastAsia="Times New Roman" w:hAnsi="Times New Roman" w:cs="Times New Roman"/>
                <w:b/>
              </w:rPr>
              <w:t>PO12</w:t>
            </w:r>
          </w:p>
        </w:tc>
        <w:tc>
          <w:tcPr>
            <w:tcW w:w="8950" w:type="dxa"/>
          </w:tcPr>
          <w:p w14:paraId="281F6580" w14:textId="77777777" w:rsidR="00393584" w:rsidRDefault="00F4705C">
            <w:pPr>
              <w:rPr>
                <w:rFonts w:ascii="Times New Roman" w:eastAsia="Times New Roman" w:hAnsi="Times New Roman" w:cs="Times New Roman"/>
              </w:rPr>
            </w:pPr>
            <w:r>
              <w:rPr>
                <w:rFonts w:ascii="Times New Roman" w:eastAsia="Times New Roman" w:hAnsi="Times New Roman" w:cs="Times New Roman"/>
                <w:b/>
              </w:rPr>
              <w:t>Life-long learning:</w:t>
            </w:r>
            <w:r>
              <w:rPr>
                <w:rFonts w:ascii="Times New Roman" w:eastAsia="Times New Roman" w:hAnsi="Times New Roman" w:cs="Times New Roman"/>
              </w:rPr>
              <w:t xml:space="preserve"> Recognize the need for, and have the preparation and ability to engage in independent and life-long learning in the broadest context of technological change.</w:t>
            </w:r>
          </w:p>
        </w:tc>
      </w:tr>
      <w:tr w:rsidR="00393584" w14:paraId="281F6584" w14:textId="77777777">
        <w:trPr>
          <w:trHeight w:val="687"/>
          <w:jc w:val="center"/>
        </w:trPr>
        <w:tc>
          <w:tcPr>
            <w:tcW w:w="1006" w:type="dxa"/>
            <w:vAlign w:val="center"/>
          </w:tcPr>
          <w:p w14:paraId="281F6582"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PSO1</w:t>
            </w:r>
          </w:p>
        </w:tc>
        <w:tc>
          <w:tcPr>
            <w:tcW w:w="8950" w:type="dxa"/>
            <w:vAlign w:val="center"/>
          </w:tcPr>
          <w:p w14:paraId="281F6583" w14:textId="77777777" w:rsidR="00393584" w:rsidRDefault="00F4705C">
            <w:pPr>
              <w:rPr>
                <w:rFonts w:ascii="Times New Roman" w:eastAsia="Times New Roman" w:hAnsi="Times New Roman" w:cs="Times New Roman"/>
                <w:highlight w:val="yellow"/>
              </w:rPr>
            </w:pPr>
            <w:r>
              <w:rPr>
                <w:rFonts w:ascii="Times New Roman" w:eastAsia="Times New Roman" w:hAnsi="Times New Roman" w:cs="Times New Roman"/>
              </w:rPr>
              <w:t>Implement and maintain enterprise solutions using latest technologies.</w:t>
            </w:r>
          </w:p>
        </w:tc>
      </w:tr>
      <w:tr w:rsidR="00393584" w14:paraId="281F6587" w14:textId="77777777">
        <w:trPr>
          <w:trHeight w:val="300"/>
          <w:jc w:val="center"/>
        </w:trPr>
        <w:tc>
          <w:tcPr>
            <w:tcW w:w="1006" w:type="dxa"/>
            <w:vAlign w:val="center"/>
          </w:tcPr>
          <w:p w14:paraId="281F6585"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PSO2</w:t>
            </w:r>
          </w:p>
        </w:tc>
        <w:tc>
          <w:tcPr>
            <w:tcW w:w="8950" w:type="dxa"/>
            <w:vAlign w:val="center"/>
          </w:tcPr>
          <w:p w14:paraId="281F6586" w14:textId="77777777" w:rsidR="00393584" w:rsidRDefault="00F4705C">
            <w:pPr>
              <w:rPr>
                <w:rFonts w:ascii="Times New Roman" w:eastAsia="Times New Roman" w:hAnsi="Times New Roman" w:cs="Times New Roman"/>
                <w:highlight w:val="yellow"/>
              </w:rPr>
            </w:pPr>
            <w:r>
              <w:rPr>
                <w:rFonts w:ascii="Times New Roman" w:eastAsia="Times New Roman" w:hAnsi="Times New Roman" w:cs="Times New Roman"/>
              </w:rPr>
              <w:t>Develop and simulate wired and wireless network protocols for various network applications using modern tools.</w:t>
            </w:r>
          </w:p>
        </w:tc>
      </w:tr>
      <w:tr w:rsidR="00393584" w14:paraId="281F658A" w14:textId="77777777">
        <w:trPr>
          <w:trHeight w:val="300"/>
          <w:jc w:val="center"/>
        </w:trPr>
        <w:tc>
          <w:tcPr>
            <w:tcW w:w="1006" w:type="dxa"/>
            <w:vAlign w:val="center"/>
          </w:tcPr>
          <w:p w14:paraId="281F6588"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PSO3</w:t>
            </w:r>
          </w:p>
        </w:tc>
        <w:tc>
          <w:tcPr>
            <w:tcW w:w="8950" w:type="dxa"/>
            <w:vAlign w:val="center"/>
          </w:tcPr>
          <w:p w14:paraId="281F6589"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Apply the knowledge of Information technology and software testing to maintain legacy systems.</w:t>
            </w:r>
          </w:p>
        </w:tc>
      </w:tr>
      <w:tr w:rsidR="00393584" w14:paraId="281F658D" w14:textId="77777777">
        <w:trPr>
          <w:trHeight w:val="579"/>
          <w:jc w:val="center"/>
        </w:trPr>
        <w:tc>
          <w:tcPr>
            <w:tcW w:w="1006" w:type="dxa"/>
            <w:vAlign w:val="center"/>
          </w:tcPr>
          <w:p w14:paraId="281F658B"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lastRenderedPageBreak/>
              <w:t>PSO4</w:t>
            </w:r>
          </w:p>
        </w:tc>
        <w:tc>
          <w:tcPr>
            <w:tcW w:w="8950" w:type="dxa"/>
            <w:vAlign w:val="center"/>
          </w:tcPr>
          <w:p w14:paraId="281F658C" w14:textId="77777777" w:rsidR="00393584" w:rsidRDefault="00F4705C">
            <w:pPr>
              <w:rPr>
                <w:rFonts w:ascii="Times New Roman" w:eastAsia="Times New Roman" w:hAnsi="Times New Roman" w:cs="Times New Roman"/>
                <w:color w:val="000000"/>
                <w:highlight w:val="yellow"/>
              </w:rPr>
            </w:pPr>
            <w:r>
              <w:rPr>
                <w:rFonts w:ascii="Times New Roman" w:eastAsia="Times New Roman" w:hAnsi="Times New Roman" w:cs="Times New Roman"/>
              </w:rPr>
              <w:t xml:space="preserve">Apply knowledge of web programming and design to develop </w:t>
            </w:r>
            <w:proofErr w:type="gramStart"/>
            <w:r>
              <w:rPr>
                <w:rFonts w:ascii="Times New Roman" w:eastAsia="Times New Roman" w:hAnsi="Times New Roman" w:cs="Times New Roman"/>
              </w:rPr>
              <w:t>web based</w:t>
            </w:r>
            <w:proofErr w:type="gramEnd"/>
            <w:r>
              <w:rPr>
                <w:rFonts w:ascii="Times New Roman" w:eastAsia="Times New Roman" w:hAnsi="Times New Roman" w:cs="Times New Roman"/>
              </w:rPr>
              <w:t xml:space="preserve"> applications using database and other technologies.</w:t>
            </w:r>
          </w:p>
        </w:tc>
      </w:tr>
    </w:tbl>
    <w:p w14:paraId="281F658E" w14:textId="77777777" w:rsidR="00393584" w:rsidRDefault="00393584">
      <w:pPr>
        <w:rPr>
          <w:rFonts w:ascii="Times New Roman" w:eastAsia="Times New Roman" w:hAnsi="Times New Roman" w:cs="Times New Roman"/>
          <w:b/>
        </w:rPr>
      </w:pPr>
    </w:p>
    <w:p w14:paraId="281F658F" w14:textId="77777777" w:rsidR="00393584" w:rsidRDefault="00F4705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Table 03: Correlation Levels</w:t>
      </w:r>
    </w:p>
    <w:tbl>
      <w:tblPr>
        <w:tblStyle w:val="afffffffc"/>
        <w:tblW w:w="32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2552"/>
      </w:tblGrid>
      <w:tr w:rsidR="00393584" w14:paraId="281F6591" w14:textId="77777777">
        <w:trPr>
          <w:trHeight w:val="338"/>
        </w:trPr>
        <w:tc>
          <w:tcPr>
            <w:tcW w:w="3221" w:type="dxa"/>
            <w:gridSpan w:val="2"/>
            <w:shd w:val="clear" w:color="auto" w:fill="EEECE1"/>
            <w:vAlign w:val="center"/>
          </w:tcPr>
          <w:p w14:paraId="281F6590" w14:textId="77777777" w:rsidR="00393584" w:rsidRDefault="00F4705C">
            <w:pPr>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Correlation Levels</w:t>
            </w:r>
          </w:p>
        </w:tc>
      </w:tr>
      <w:tr w:rsidR="00393584" w14:paraId="281F6594" w14:textId="77777777">
        <w:trPr>
          <w:trHeight w:val="300"/>
        </w:trPr>
        <w:tc>
          <w:tcPr>
            <w:tcW w:w="669" w:type="dxa"/>
            <w:vAlign w:val="center"/>
          </w:tcPr>
          <w:p w14:paraId="281F6592"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2552" w:type="dxa"/>
            <w:vAlign w:val="center"/>
          </w:tcPr>
          <w:p w14:paraId="281F6593"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No Correlation</w:t>
            </w:r>
          </w:p>
        </w:tc>
      </w:tr>
      <w:tr w:rsidR="00393584" w14:paraId="281F6597" w14:textId="77777777">
        <w:trPr>
          <w:trHeight w:val="300"/>
        </w:trPr>
        <w:tc>
          <w:tcPr>
            <w:tcW w:w="669" w:type="dxa"/>
            <w:vAlign w:val="center"/>
          </w:tcPr>
          <w:p w14:paraId="281F6595"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2552" w:type="dxa"/>
            <w:vAlign w:val="center"/>
          </w:tcPr>
          <w:p w14:paraId="281F6596"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Slight/Low</w:t>
            </w:r>
          </w:p>
        </w:tc>
      </w:tr>
      <w:tr w:rsidR="00393584" w14:paraId="281F659A" w14:textId="77777777">
        <w:trPr>
          <w:trHeight w:val="300"/>
        </w:trPr>
        <w:tc>
          <w:tcPr>
            <w:tcW w:w="669" w:type="dxa"/>
            <w:vAlign w:val="center"/>
          </w:tcPr>
          <w:p w14:paraId="281F6598"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552" w:type="dxa"/>
            <w:vAlign w:val="center"/>
          </w:tcPr>
          <w:p w14:paraId="281F6599"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Moderate/ Medium</w:t>
            </w:r>
          </w:p>
        </w:tc>
      </w:tr>
      <w:tr w:rsidR="00393584" w14:paraId="281F659D" w14:textId="77777777">
        <w:trPr>
          <w:trHeight w:val="300"/>
        </w:trPr>
        <w:tc>
          <w:tcPr>
            <w:tcW w:w="669" w:type="dxa"/>
            <w:vAlign w:val="center"/>
          </w:tcPr>
          <w:p w14:paraId="281F659B" w14:textId="77777777" w:rsidR="00393584" w:rsidRDefault="00F4705C">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552" w:type="dxa"/>
            <w:vAlign w:val="center"/>
          </w:tcPr>
          <w:p w14:paraId="281F659C" w14:textId="77777777" w:rsidR="00393584" w:rsidRDefault="00F4705C">
            <w:pPr>
              <w:rPr>
                <w:rFonts w:ascii="Times New Roman" w:eastAsia="Times New Roman" w:hAnsi="Times New Roman" w:cs="Times New Roman"/>
              </w:rPr>
            </w:pPr>
            <w:r>
              <w:rPr>
                <w:rFonts w:ascii="Times New Roman" w:eastAsia="Times New Roman" w:hAnsi="Times New Roman" w:cs="Times New Roman"/>
              </w:rPr>
              <w:t>Substantial/ High</w:t>
            </w:r>
          </w:p>
        </w:tc>
      </w:tr>
    </w:tbl>
    <w:p w14:paraId="281F659E" w14:textId="77777777" w:rsidR="00393584" w:rsidRDefault="00393584">
      <w:pPr>
        <w:shd w:val="clear" w:color="auto" w:fill="D9D9D9"/>
        <w:rPr>
          <w:rFonts w:ascii="Times New Roman" w:eastAsia="Times New Roman" w:hAnsi="Times New Roman" w:cs="Times New Roman"/>
          <w:b/>
        </w:rPr>
      </w:pPr>
    </w:p>
    <w:sectPr w:rsidR="00393584">
      <w:footerReference w:type="even" r:id="rId9"/>
      <w:footerReference w:type="default" r:id="rId10"/>
      <w:pgSz w:w="11900" w:h="16840"/>
      <w:pgMar w:top="630" w:right="1080" w:bottom="81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F65A8" w14:textId="77777777" w:rsidR="00F4705C" w:rsidRDefault="00F4705C">
      <w:pPr>
        <w:spacing w:after="0" w:line="240" w:lineRule="auto"/>
      </w:pPr>
      <w:r>
        <w:separator/>
      </w:r>
    </w:p>
  </w:endnote>
  <w:endnote w:type="continuationSeparator" w:id="0">
    <w:p w14:paraId="281F65AA" w14:textId="77777777" w:rsidR="00F4705C" w:rsidRDefault="00F47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70F42DD6-8D17-48DC-A2E4-42AA4117B04F}"/>
  </w:font>
  <w:font w:name="Calibri">
    <w:panose1 w:val="020F0502020204030204"/>
    <w:charset w:val="00"/>
    <w:family w:val="swiss"/>
    <w:pitch w:val="variable"/>
    <w:sig w:usb0="E4002EFF" w:usb1="C200247B" w:usb2="00000009" w:usb3="00000000" w:csb0="000001FF" w:csb1="00000000"/>
    <w:embedRegular r:id="rId2" w:fontKey="{A4A388E6-240E-4F35-B048-F8921A6275F1}"/>
    <w:embedBold r:id="rId3" w:fontKey="{CD44084F-A418-4C5D-AF95-8AD4FDB6CAA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4" w:fontKey="{717E1B87-A56E-49DA-A103-A8DDAB7880D8}"/>
  </w:font>
  <w:font w:name="Tahoma">
    <w:panose1 w:val="020B0604030504040204"/>
    <w:charset w:val="00"/>
    <w:family w:val="swiss"/>
    <w:pitch w:val="variable"/>
    <w:sig w:usb0="E1002EFF" w:usb1="C000605B" w:usb2="00000029" w:usb3="00000000" w:csb0="000101FF" w:csb1="00000000"/>
    <w:embedRegular r:id="rId5" w:fontKey="{45DE94FC-033C-45FB-9ED8-9A7BEA49AA57}"/>
  </w:font>
  <w:font w:name="DejaVu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0FD853DC-6028-40FC-8545-A51F206B0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65A1" w14:textId="77777777" w:rsidR="00393584" w:rsidRDefault="00F4705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1F65A2" w14:textId="77777777" w:rsidR="00393584" w:rsidRDefault="00393584">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65A3" w14:textId="77777777" w:rsidR="00393584" w:rsidRDefault="00393584">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F65A4" w14:textId="77777777" w:rsidR="00F4705C" w:rsidRDefault="00F4705C">
      <w:pPr>
        <w:spacing w:after="0" w:line="240" w:lineRule="auto"/>
      </w:pPr>
      <w:r>
        <w:separator/>
      </w:r>
    </w:p>
  </w:footnote>
  <w:footnote w:type="continuationSeparator" w:id="0">
    <w:p w14:paraId="281F65A6" w14:textId="77777777" w:rsidR="00F4705C" w:rsidRDefault="00F470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91EEE"/>
    <w:multiLevelType w:val="hybridMultilevel"/>
    <w:tmpl w:val="776CF2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5A6439"/>
    <w:multiLevelType w:val="multilevel"/>
    <w:tmpl w:val="4C98D88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20EE2"/>
    <w:multiLevelType w:val="multilevel"/>
    <w:tmpl w:val="4CEA1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CA4512"/>
    <w:multiLevelType w:val="multilevel"/>
    <w:tmpl w:val="1B0CF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FD7C07"/>
    <w:multiLevelType w:val="multilevel"/>
    <w:tmpl w:val="E17AB8B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2FD53CFB"/>
    <w:multiLevelType w:val="multilevel"/>
    <w:tmpl w:val="64047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4408AD"/>
    <w:multiLevelType w:val="hybridMultilevel"/>
    <w:tmpl w:val="0128A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2F518D"/>
    <w:multiLevelType w:val="hybridMultilevel"/>
    <w:tmpl w:val="C18A7C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DB25E9A"/>
    <w:multiLevelType w:val="multilevel"/>
    <w:tmpl w:val="0434C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F180814"/>
    <w:multiLevelType w:val="multilevel"/>
    <w:tmpl w:val="3CBC7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46485C"/>
    <w:multiLevelType w:val="hybridMultilevel"/>
    <w:tmpl w:val="73C26B3C"/>
    <w:lvl w:ilvl="0" w:tplc="5386B7A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7331971"/>
    <w:multiLevelType w:val="multilevel"/>
    <w:tmpl w:val="2110E44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73431D"/>
    <w:multiLevelType w:val="multilevel"/>
    <w:tmpl w:val="BF98BF12"/>
    <w:lvl w:ilvl="0">
      <w:start w:val="1"/>
      <w:numFmt w:val="decimal"/>
      <w:lvlText w:val="%1."/>
      <w:lvlJc w:val="left"/>
      <w:pPr>
        <w:ind w:left="814" w:hanging="359"/>
      </w:p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num w:numId="1" w16cid:durableId="178857373">
    <w:abstractNumId w:val="11"/>
  </w:num>
  <w:num w:numId="2" w16cid:durableId="1514219681">
    <w:abstractNumId w:val="9"/>
  </w:num>
  <w:num w:numId="3" w16cid:durableId="2101488022">
    <w:abstractNumId w:val="2"/>
  </w:num>
  <w:num w:numId="4" w16cid:durableId="189690073">
    <w:abstractNumId w:val="1"/>
  </w:num>
  <w:num w:numId="5" w16cid:durableId="652679086">
    <w:abstractNumId w:val="4"/>
  </w:num>
  <w:num w:numId="6" w16cid:durableId="1373842770">
    <w:abstractNumId w:val="12"/>
  </w:num>
  <w:num w:numId="7" w16cid:durableId="857963786">
    <w:abstractNumId w:val="8"/>
  </w:num>
  <w:num w:numId="8" w16cid:durableId="81805457">
    <w:abstractNumId w:val="3"/>
  </w:num>
  <w:num w:numId="9" w16cid:durableId="926496746">
    <w:abstractNumId w:val="5"/>
  </w:num>
  <w:num w:numId="10" w16cid:durableId="1206330628">
    <w:abstractNumId w:val="6"/>
  </w:num>
  <w:num w:numId="11" w16cid:durableId="940332024">
    <w:abstractNumId w:val="0"/>
  </w:num>
  <w:num w:numId="12" w16cid:durableId="678460328">
    <w:abstractNumId w:val="7"/>
  </w:num>
  <w:num w:numId="13" w16cid:durableId="14309281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584"/>
    <w:rsid w:val="00007373"/>
    <w:rsid w:val="00026B90"/>
    <w:rsid w:val="000B5D4A"/>
    <w:rsid w:val="000E41AD"/>
    <w:rsid w:val="00126436"/>
    <w:rsid w:val="00131C42"/>
    <w:rsid w:val="001B3486"/>
    <w:rsid w:val="001C253C"/>
    <w:rsid w:val="002111E1"/>
    <w:rsid w:val="0022356F"/>
    <w:rsid w:val="0029127D"/>
    <w:rsid w:val="00365EF4"/>
    <w:rsid w:val="00393584"/>
    <w:rsid w:val="003B5AA1"/>
    <w:rsid w:val="003D356A"/>
    <w:rsid w:val="004217D6"/>
    <w:rsid w:val="00433AE5"/>
    <w:rsid w:val="004B18DD"/>
    <w:rsid w:val="004C0AAC"/>
    <w:rsid w:val="00560A06"/>
    <w:rsid w:val="0059613F"/>
    <w:rsid w:val="00611F91"/>
    <w:rsid w:val="00626910"/>
    <w:rsid w:val="00725495"/>
    <w:rsid w:val="007350DE"/>
    <w:rsid w:val="00780A92"/>
    <w:rsid w:val="00781712"/>
    <w:rsid w:val="00862288"/>
    <w:rsid w:val="0098781A"/>
    <w:rsid w:val="009E6ACD"/>
    <w:rsid w:val="00A03D72"/>
    <w:rsid w:val="00A10895"/>
    <w:rsid w:val="00A37309"/>
    <w:rsid w:val="00B36CA2"/>
    <w:rsid w:val="00C5009E"/>
    <w:rsid w:val="00C53148"/>
    <w:rsid w:val="00C55552"/>
    <w:rsid w:val="00C82DD1"/>
    <w:rsid w:val="00CB0AD9"/>
    <w:rsid w:val="00CD0A96"/>
    <w:rsid w:val="00D0554F"/>
    <w:rsid w:val="00D516CC"/>
    <w:rsid w:val="00E04D03"/>
    <w:rsid w:val="00E71498"/>
    <w:rsid w:val="00F0134B"/>
    <w:rsid w:val="00F4705C"/>
    <w:rsid w:val="00F70DF9"/>
    <w:rsid w:val="00F96F84"/>
    <w:rsid w:val="00FF21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6363"/>
  <w15:docId w15:val="{F3829311-CC0D-42A0-AEC2-B6A99A95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EDD"/>
  </w:style>
  <w:style w:type="paragraph" w:styleId="Heading1">
    <w:name w:val="heading 1"/>
    <w:basedOn w:val="Normal1"/>
    <w:next w:val="Normal1"/>
    <w:uiPriority w:val="9"/>
    <w:qFormat/>
    <w:rsid w:val="009E14F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6704A"/>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1"/>
    <w:next w:val="Normal1"/>
    <w:uiPriority w:val="9"/>
    <w:semiHidden/>
    <w:unhideWhenUsed/>
    <w:qFormat/>
    <w:rsid w:val="009E14F3"/>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9E14F3"/>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9E14F3"/>
    <w:pPr>
      <w:keepNext/>
      <w:keepLines/>
      <w:spacing w:before="220" w:after="40"/>
      <w:outlineLvl w:val="4"/>
    </w:pPr>
    <w:rPr>
      <w:b/>
    </w:rPr>
  </w:style>
  <w:style w:type="paragraph" w:styleId="Heading6">
    <w:name w:val="heading 6"/>
    <w:basedOn w:val="Normal1"/>
    <w:next w:val="Normal1"/>
    <w:uiPriority w:val="9"/>
    <w:semiHidden/>
    <w:unhideWhenUsed/>
    <w:qFormat/>
    <w:rsid w:val="009E14F3"/>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6704A"/>
    <w:pPr>
      <w:spacing w:after="0" w:line="240" w:lineRule="auto"/>
      <w:jc w:val="center"/>
    </w:pPr>
    <w:rPr>
      <w:rFonts w:ascii="Verdana" w:eastAsia="Times New Roman" w:hAnsi="Verdana" w:cs="Times New Roman"/>
      <w:b/>
      <w:bCs/>
      <w:sz w:val="20"/>
      <w:szCs w:val="20"/>
    </w:rPr>
  </w:style>
  <w:style w:type="paragraph" w:customStyle="1" w:styleId="Normal1">
    <w:name w:val="Normal1"/>
    <w:rsid w:val="009E14F3"/>
  </w:style>
  <w:style w:type="character" w:customStyle="1" w:styleId="Heading2Char">
    <w:name w:val="Heading 2 Char"/>
    <w:basedOn w:val="DefaultParagraphFont"/>
    <w:link w:val="Heading2"/>
    <w:rsid w:val="00B6704A"/>
    <w:rPr>
      <w:rFonts w:ascii="Arial" w:eastAsia="Times New Roman" w:hAnsi="Arial" w:cs="Times New Roman"/>
      <w:b/>
      <w:bCs/>
      <w:i/>
      <w:iCs/>
      <w:sz w:val="28"/>
      <w:szCs w:val="28"/>
    </w:rPr>
  </w:style>
  <w:style w:type="character" w:customStyle="1" w:styleId="TitleChar">
    <w:name w:val="Title Char"/>
    <w:basedOn w:val="DefaultParagraphFont"/>
    <w:link w:val="Title"/>
    <w:uiPriority w:val="10"/>
    <w:rsid w:val="00B6704A"/>
    <w:rPr>
      <w:rFonts w:ascii="Verdana" w:eastAsia="Times New Roman" w:hAnsi="Verdana" w:cs="Times New Roman"/>
      <w:b/>
      <w:bCs/>
      <w:sz w:val="20"/>
      <w:szCs w:val="20"/>
    </w:rPr>
  </w:style>
  <w:style w:type="paragraph" w:styleId="BodyText">
    <w:name w:val="Body Text"/>
    <w:basedOn w:val="Normal"/>
    <w:link w:val="BodyTextChar"/>
    <w:rsid w:val="00B6704A"/>
    <w:pPr>
      <w:spacing w:after="0" w:line="240" w:lineRule="auto"/>
    </w:pPr>
    <w:rPr>
      <w:rFonts w:ascii="Verdana" w:eastAsia="Times New Roman" w:hAnsi="Verdana" w:cs="Times New Roman"/>
      <w:b/>
      <w:bCs/>
      <w:sz w:val="20"/>
      <w:szCs w:val="24"/>
    </w:rPr>
  </w:style>
  <w:style w:type="character" w:customStyle="1" w:styleId="BodyTextChar">
    <w:name w:val="Body Text Char"/>
    <w:basedOn w:val="DefaultParagraphFont"/>
    <w:link w:val="BodyText"/>
    <w:rsid w:val="00B6704A"/>
    <w:rPr>
      <w:rFonts w:ascii="Verdana" w:eastAsia="Times New Roman" w:hAnsi="Verdana" w:cs="Times New Roman"/>
      <w:b/>
      <w:bCs/>
      <w:sz w:val="20"/>
      <w:szCs w:val="24"/>
    </w:rPr>
  </w:style>
  <w:style w:type="character" w:styleId="Hyperlink">
    <w:name w:val="Hyperlink"/>
    <w:uiPriority w:val="99"/>
    <w:unhideWhenUsed/>
    <w:rsid w:val="00B6704A"/>
    <w:rPr>
      <w:color w:val="0000FF"/>
      <w:u w:val="single"/>
    </w:rPr>
  </w:style>
  <w:style w:type="paragraph" w:styleId="ListParagraph">
    <w:name w:val="List Paragraph"/>
    <w:basedOn w:val="Normal"/>
    <w:uiPriority w:val="34"/>
    <w:qFormat/>
    <w:rsid w:val="000F26D9"/>
    <w:pPr>
      <w:ind w:left="720"/>
      <w:contextualSpacing/>
    </w:pPr>
  </w:style>
  <w:style w:type="paragraph" w:styleId="BalloonText">
    <w:name w:val="Balloon Text"/>
    <w:basedOn w:val="Normal"/>
    <w:link w:val="BalloonTextChar"/>
    <w:uiPriority w:val="99"/>
    <w:semiHidden/>
    <w:unhideWhenUsed/>
    <w:rsid w:val="00DE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2F7"/>
    <w:rPr>
      <w:rFonts w:ascii="Tahoma" w:hAnsi="Tahoma" w:cs="Tahoma"/>
      <w:sz w:val="16"/>
      <w:szCs w:val="16"/>
    </w:rPr>
  </w:style>
  <w:style w:type="character" w:styleId="Emphasis">
    <w:name w:val="Emphasis"/>
    <w:qFormat/>
    <w:rsid w:val="00C26031"/>
    <w:rPr>
      <w:i/>
      <w:iCs/>
    </w:rPr>
  </w:style>
  <w:style w:type="paragraph" w:styleId="Subtitle">
    <w:name w:val="Subtitle"/>
    <w:basedOn w:val="Normal"/>
    <w:next w:val="Normal"/>
    <w:link w:val="SubtitleChar"/>
    <w:uiPriority w:val="11"/>
    <w:qFormat/>
    <w:pPr>
      <w:keepNext/>
      <w:spacing w:before="240" w:after="120" w:line="240" w:lineRule="auto"/>
      <w:jc w:val="center"/>
    </w:pPr>
    <w:rPr>
      <w:rFonts w:ascii="Arial" w:eastAsia="Arial" w:hAnsi="Arial" w:cs="Arial"/>
      <w:i/>
      <w:sz w:val="28"/>
      <w:szCs w:val="28"/>
    </w:rPr>
  </w:style>
  <w:style w:type="character" w:customStyle="1" w:styleId="SubtitleChar">
    <w:name w:val="Subtitle Char"/>
    <w:basedOn w:val="DefaultParagraphFont"/>
    <w:link w:val="Subtitle"/>
    <w:rsid w:val="00C26031"/>
    <w:rPr>
      <w:rFonts w:ascii="Arial" w:eastAsia="DejaVu Sans" w:hAnsi="Arial" w:cs="DejaVu Sans"/>
      <w:i/>
      <w:iCs/>
      <w:sz w:val="28"/>
      <w:szCs w:val="28"/>
      <w:lang w:val="en-US" w:eastAsia="ar-SA"/>
    </w:rPr>
  </w:style>
  <w:style w:type="paragraph" w:customStyle="1" w:styleId="Default">
    <w:name w:val="Default"/>
    <w:rsid w:val="00C260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C933CF"/>
    <w:pPr>
      <w:spacing w:after="0" w:line="240" w:lineRule="auto"/>
    </w:pPr>
  </w:style>
  <w:style w:type="character" w:customStyle="1" w:styleId="st">
    <w:name w:val="st"/>
    <w:basedOn w:val="DefaultParagraphFont"/>
    <w:rsid w:val="00C933CF"/>
  </w:style>
  <w:style w:type="table" w:styleId="TableGrid">
    <w:name w:val="Table Grid"/>
    <w:basedOn w:val="TableNormal"/>
    <w:uiPriority w:val="5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D06DE"/>
    <w:pPr>
      <w:widowControl w:val="0"/>
      <w:spacing w:after="0" w:line="240" w:lineRule="auto"/>
    </w:pPr>
    <w:rPr>
      <w:rFonts w:eastAsiaTheme="minorHAnsi"/>
    </w:rPr>
  </w:style>
  <w:style w:type="paragraph" w:styleId="NormalWeb">
    <w:name w:val="Normal (Web)"/>
    <w:basedOn w:val="Normal"/>
    <w:uiPriority w:val="99"/>
    <w:unhideWhenUsed/>
    <w:rsid w:val="007D06D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B1ED9"/>
    <w:rPr>
      <w:i/>
      <w:iCs/>
    </w:rPr>
  </w:style>
  <w:style w:type="paragraph" w:styleId="Footer">
    <w:name w:val="footer"/>
    <w:basedOn w:val="Normal"/>
    <w:link w:val="FooterChar"/>
    <w:uiPriority w:val="99"/>
    <w:unhideWhenUsed/>
    <w:rsid w:val="00D82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9E2"/>
  </w:style>
  <w:style w:type="character" w:styleId="PageNumber">
    <w:name w:val="page number"/>
    <w:basedOn w:val="DefaultParagraphFont"/>
    <w:uiPriority w:val="99"/>
    <w:semiHidden/>
    <w:unhideWhenUsed/>
    <w:rsid w:val="00D829E2"/>
  </w:style>
  <w:style w:type="paragraph" w:styleId="Header">
    <w:name w:val="header"/>
    <w:basedOn w:val="Normal"/>
    <w:link w:val="HeaderChar"/>
    <w:uiPriority w:val="99"/>
    <w:unhideWhenUsed/>
    <w:rsid w:val="0068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3D1"/>
  </w:style>
  <w:style w:type="paragraph" w:customStyle="1" w:styleId="Normal10">
    <w:name w:val="Normal1"/>
    <w:rsid w:val="00765B2C"/>
    <w:pPr>
      <w:pBdr>
        <w:top w:val="nil"/>
        <w:left w:val="nil"/>
        <w:bottom w:val="nil"/>
        <w:right w:val="nil"/>
        <w:between w:val="nil"/>
      </w:pBdr>
    </w:pPr>
    <w:rPr>
      <w:color w:val="000000"/>
    </w:rPr>
  </w:style>
  <w:style w:type="table" w:customStyle="1" w:styleId="a">
    <w:basedOn w:val="TableNormal"/>
    <w:rsid w:val="009E14F3"/>
    <w:tblPr>
      <w:tblStyleRowBandSize w:val="1"/>
      <w:tblStyleColBandSize w:val="1"/>
      <w:tblCellMar>
        <w:left w:w="115" w:type="dxa"/>
        <w:right w:w="115" w:type="dxa"/>
      </w:tblCellMar>
    </w:tblPr>
  </w:style>
  <w:style w:type="table" w:customStyle="1" w:styleId="a0">
    <w:basedOn w:val="TableNormal"/>
    <w:rsid w:val="009E14F3"/>
    <w:pPr>
      <w:spacing w:after="0" w:line="240" w:lineRule="auto"/>
    </w:pPr>
    <w:tblPr>
      <w:tblStyleRowBandSize w:val="1"/>
      <w:tblStyleColBandSize w:val="1"/>
    </w:tblPr>
  </w:style>
  <w:style w:type="table" w:customStyle="1" w:styleId="a1">
    <w:basedOn w:val="TableNormal"/>
    <w:rsid w:val="009E14F3"/>
    <w:tblPr>
      <w:tblStyleRowBandSize w:val="1"/>
      <w:tblStyleColBandSize w:val="1"/>
      <w:tblCellMar>
        <w:left w:w="115" w:type="dxa"/>
        <w:right w:w="115" w:type="dxa"/>
      </w:tblCellMar>
    </w:tblPr>
  </w:style>
  <w:style w:type="table" w:customStyle="1" w:styleId="a2">
    <w:basedOn w:val="TableNormal"/>
    <w:rsid w:val="009E14F3"/>
    <w:pPr>
      <w:spacing w:after="0" w:line="240" w:lineRule="auto"/>
    </w:pPr>
    <w:tblPr>
      <w:tblStyleRowBandSize w:val="1"/>
      <w:tblStyleColBandSize w:val="1"/>
    </w:tblPr>
  </w:style>
  <w:style w:type="table" w:customStyle="1" w:styleId="a3">
    <w:basedOn w:val="TableNormal"/>
    <w:rsid w:val="009E14F3"/>
    <w:tblPr>
      <w:tblStyleRowBandSize w:val="1"/>
      <w:tblStyleColBandSize w:val="1"/>
      <w:tblCellMar>
        <w:left w:w="115" w:type="dxa"/>
        <w:right w:w="115" w:type="dxa"/>
      </w:tblCellMar>
    </w:tblPr>
  </w:style>
  <w:style w:type="table" w:customStyle="1" w:styleId="a4">
    <w:basedOn w:val="TableNormal"/>
    <w:rsid w:val="009E14F3"/>
    <w:pPr>
      <w:spacing w:after="0" w:line="240" w:lineRule="auto"/>
    </w:pPr>
    <w:tblPr>
      <w:tblStyleRowBandSize w:val="1"/>
      <w:tblStyleColBandSize w:val="1"/>
    </w:tblPr>
  </w:style>
  <w:style w:type="table" w:customStyle="1" w:styleId="a5">
    <w:basedOn w:val="TableNormal"/>
    <w:rsid w:val="009E14F3"/>
    <w:tblPr>
      <w:tblStyleRowBandSize w:val="1"/>
      <w:tblStyleColBandSize w:val="1"/>
      <w:tblCellMar>
        <w:left w:w="115" w:type="dxa"/>
        <w:right w:w="115" w:type="dxa"/>
      </w:tblCellMar>
    </w:tblPr>
  </w:style>
  <w:style w:type="table" w:customStyle="1" w:styleId="a6">
    <w:basedOn w:val="TableNormal"/>
    <w:rsid w:val="009E14F3"/>
    <w:tblPr>
      <w:tblStyleRowBandSize w:val="1"/>
      <w:tblStyleColBandSize w:val="1"/>
      <w:tblCellMar>
        <w:left w:w="115" w:type="dxa"/>
        <w:right w:w="115" w:type="dxa"/>
      </w:tblCellMar>
    </w:tblPr>
  </w:style>
  <w:style w:type="table" w:customStyle="1" w:styleId="a7">
    <w:basedOn w:val="TableNormal"/>
    <w:rsid w:val="009E14F3"/>
    <w:tblPr>
      <w:tblStyleRowBandSize w:val="1"/>
      <w:tblStyleColBandSize w:val="1"/>
      <w:tblCellMar>
        <w:left w:w="115" w:type="dxa"/>
        <w:right w:w="115" w:type="dxa"/>
      </w:tblCellMar>
    </w:tblPr>
  </w:style>
  <w:style w:type="table" w:customStyle="1" w:styleId="a8">
    <w:basedOn w:val="TableNormal"/>
    <w:rsid w:val="009E14F3"/>
    <w:tblPr>
      <w:tblStyleRowBandSize w:val="1"/>
      <w:tblStyleColBandSize w:val="1"/>
      <w:tblCellMar>
        <w:left w:w="115" w:type="dxa"/>
        <w:right w:w="115" w:type="dxa"/>
      </w:tblCellMar>
    </w:tblPr>
  </w:style>
  <w:style w:type="table" w:customStyle="1" w:styleId="a9">
    <w:basedOn w:val="TableNormal"/>
    <w:rsid w:val="009E14F3"/>
    <w:tblPr>
      <w:tblStyleRowBandSize w:val="1"/>
      <w:tblStyleColBandSize w:val="1"/>
      <w:tblCellMar>
        <w:left w:w="115" w:type="dxa"/>
        <w:right w:w="115" w:type="dxa"/>
      </w:tblCellMar>
    </w:tblPr>
  </w:style>
  <w:style w:type="table" w:customStyle="1" w:styleId="aa">
    <w:basedOn w:val="TableNormal"/>
    <w:rsid w:val="009E14F3"/>
    <w:tblPr>
      <w:tblStyleRowBandSize w:val="1"/>
      <w:tblStyleColBandSize w:val="1"/>
      <w:tblCellMar>
        <w:left w:w="115" w:type="dxa"/>
        <w:right w:w="115" w:type="dxa"/>
      </w:tblCellMar>
    </w:tblPr>
  </w:style>
  <w:style w:type="table" w:customStyle="1" w:styleId="ab">
    <w:basedOn w:val="TableNormal"/>
    <w:rsid w:val="009E14F3"/>
    <w:pPr>
      <w:spacing w:after="0" w:line="240" w:lineRule="auto"/>
    </w:pPr>
    <w:tblPr>
      <w:tblStyleRowBandSize w:val="1"/>
      <w:tblStyleColBandSize w:val="1"/>
    </w:tblPr>
  </w:style>
  <w:style w:type="table" w:customStyle="1" w:styleId="ac">
    <w:basedOn w:val="TableNormal"/>
    <w:rsid w:val="009E14F3"/>
    <w:pPr>
      <w:spacing w:after="0" w:line="240" w:lineRule="auto"/>
    </w:pPr>
    <w:tblPr>
      <w:tblStyleRowBandSize w:val="1"/>
      <w:tblStyleColBandSize w:val="1"/>
    </w:tblPr>
  </w:style>
  <w:style w:type="table" w:customStyle="1" w:styleId="ad">
    <w:basedOn w:val="TableNormal"/>
    <w:rsid w:val="009E14F3"/>
    <w:pPr>
      <w:spacing w:after="0" w:line="240" w:lineRule="auto"/>
    </w:pPr>
    <w:tblPr>
      <w:tblStyleRowBandSize w:val="1"/>
      <w:tblStyleColBandSize w:val="1"/>
    </w:tblPr>
  </w:style>
  <w:style w:type="table" w:customStyle="1" w:styleId="ae">
    <w:basedOn w:val="TableNormal"/>
    <w:rsid w:val="009E14F3"/>
    <w:pPr>
      <w:spacing w:after="0" w:line="240" w:lineRule="auto"/>
    </w:pPr>
    <w:tblPr>
      <w:tblStyleRowBandSize w:val="1"/>
      <w:tblStyleColBandSize w:val="1"/>
    </w:tblPr>
  </w:style>
  <w:style w:type="table" w:customStyle="1" w:styleId="af">
    <w:basedOn w:val="TableNormal"/>
    <w:rsid w:val="009E14F3"/>
    <w:tblPr>
      <w:tblStyleRowBandSize w:val="1"/>
      <w:tblStyleColBandSize w:val="1"/>
      <w:tblCellMar>
        <w:left w:w="115" w:type="dxa"/>
        <w:right w:w="115" w:type="dxa"/>
      </w:tblCellMar>
    </w:tblPr>
  </w:style>
  <w:style w:type="table" w:customStyle="1" w:styleId="af0">
    <w:basedOn w:val="TableNormal"/>
    <w:rsid w:val="009E14F3"/>
    <w:tblPr>
      <w:tblStyleRowBandSize w:val="1"/>
      <w:tblStyleColBandSize w:val="1"/>
      <w:tblCellMar>
        <w:left w:w="115" w:type="dxa"/>
        <w:right w:w="115" w:type="dxa"/>
      </w:tblCellMar>
    </w:tblPr>
  </w:style>
  <w:style w:type="table" w:customStyle="1" w:styleId="af1">
    <w:basedOn w:val="TableNormal"/>
    <w:rsid w:val="009E14F3"/>
    <w:tblPr>
      <w:tblStyleRowBandSize w:val="1"/>
      <w:tblStyleColBandSize w:val="1"/>
      <w:tblCellMar>
        <w:left w:w="115" w:type="dxa"/>
        <w:right w:w="115" w:type="dxa"/>
      </w:tblCellMar>
    </w:tblPr>
  </w:style>
  <w:style w:type="table" w:customStyle="1" w:styleId="af2">
    <w:basedOn w:val="TableNormal"/>
    <w:rsid w:val="009E14F3"/>
    <w:tblPr>
      <w:tblStyleRowBandSize w:val="1"/>
      <w:tblStyleColBandSize w:val="1"/>
      <w:tblCellMar>
        <w:left w:w="115" w:type="dxa"/>
        <w:right w:w="115" w:type="dxa"/>
      </w:tblCellMar>
    </w:tblPr>
  </w:style>
  <w:style w:type="table" w:customStyle="1" w:styleId="af3">
    <w:basedOn w:val="TableNormal"/>
    <w:rsid w:val="009E14F3"/>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table" w:customStyle="1" w:styleId="affffb">
    <w:basedOn w:val="TableNormal"/>
    <w:pPr>
      <w:spacing w:after="0" w:line="240" w:lineRule="auto"/>
    </w:pPr>
    <w:tblPr>
      <w:tblStyleRowBandSize w:val="1"/>
      <w:tblStyleColBandSize w:val="1"/>
      <w:tblCellMar>
        <w:left w:w="115" w:type="dxa"/>
        <w:right w:w="115" w:type="dxa"/>
      </w:tblCellMar>
    </w:tblPr>
  </w:style>
  <w:style w:type="table" w:customStyle="1" w:styleId="affffc">
    <w:basedOn w:val="TableNormal"/>
    <w:pPr>
      <w:spacing w:after="0" w:line="240" w:lineRule="auto"/>
    </w:pPr>
    <w:tblPr>
      <w:tblStyleRowBandSize w:val="1"/>
      <w:tblStyleColBandSize w:val="1"/>
      <w:tblCellMar>
        <w:left w:w="115" w:type="dxa"/>
        <w:right w:w="115" w:type="dxa"/>
      </w:tblCellMar>
    </w:tblPr>
  </w:style>
  <w:style w:type="table" w:customStyle="1" w:styleId="affffd">
    <w:basedOn w:val="TableNormal"/>
    <w:pPr>
      <w:spacing w:after="0" w:line="240" w:lineRule="auto"/>
    </w:pPr>
    <w:tblPr>
      <w:tblStyleRowBandSize w:val="1"/>
      <w:tblStyleColBandSize w:val="1"/>
      <w:tblCellMar>
        <w:left w:w="115" w:type="dxa"/>
        <w:right w:w="115" w:type="dxa"/>
      </w:tblCellMar>
    </w:tblPr>
  </w:style>
  <w:style w:type="table" w:customStyle="1" w:styleId="affffe">
    <w:basedOn w:val="TableNormal"/>
    <w:pPr>
      <w:spacing w:after="0" w:line="240" w:lineRule="auto"/>
    </w:pPr>
    <w:tblPr>
      <w:tblStyleRowBandSize w:val="1"/>
      <w:tblStyleColBandSize w:val="1"/>
      <w:tblCellMar>
        <w:left w:w="115" w:type="dxa"/>
        <w:right w:w="115" w:type="dxa"/>
      </w:tblCellMar>
    </w:tblPr>
  </w:style>
  <w:style w:type="table" w:customStyle="1" w:styleId="afffff">
    <w:basedOn w:val="TableNormal"/>
    <w:pPr>
      <w:spacing w:after="0" w:line="240" w:lineRule="auto"/>
    </w:pPr>
    <w:tblPr>
      <w:tblStyleRowBandSize w:val="1"/>
      <w:tblStyleColBandSize w:val="1"/>
      <w:tblCellMar>
        <w:left w:w="115" w:type="dxa"/>
        <w:right w:w="115" w:type="dxa"/>
      </w:tblCellMar>
    </w:tblPr>
  </w:style>
  <w:style w:type="table" w:customStyle="1" w:styleId="afffff0">
    <w:basedOn w:val="TableNormal"/>
    <w:pPr>
      <w:spacing w:after="0" w:line="240" w:lineRule="auto"/>
    </w:pPr>
    <w:tblPr>
      <w:tblStyleRowBandSize w:val="1"/>
      <w:tblStyleColBandSize w:val="1"/>
      <w:tblCellMar>
        <w:left w:w="115" w:type="dxa"/>
        <w:right w:w="115" w:type="dxa"/>
      </w:tblCellMar>
    </w:tblPr>
  </w:style>
  <w:style w:type="table" w:customStyle="1" w:styleId="afffff1">
    <w:basedOn w:val="TableNormal"/>
    <w:pPr>
      <w:spacing w:after="0" w:line="240" w:lineRule="auto"/>
    </w:pPr>
    <w:tblPr>
      <w:tblStyleRowBandSize w:val="1"/>
      <w:tblStyleColBandSize w:val="1"/>
      <w:tblCellMar>
        <w:left w:w="115" w:type="dxa"/>
        <w:right w:w="115"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style>
  <w:style w:type="table" w:customStyle="1" w:styleId="afffff4">
    <w:basedOn w:val="TableNormal"/>
    <w:pPr>
      <w:spacing w:after="0" w:line="240" w:lineRule="auto"/>
    </w:pPr>
    <w:tblPr>
      <w:tblStyleRowBandSize w:val="1"/>
      <w:tblStyleColBandSize w:val="1"/>
      <w:tblCellMar>
        <w:left w:w="115" w:type="dxa"/>
        <w:right w:w="115" w:type="dxa"/>
      </w:tblCellMar>
    </w:tblPr>
  </w:style>
  <w:style w:type="table" w:customStyle="1" w:styleId="afffff5">
    <w:basedOn w:val="TableNormal"/>
    <w:pPr>
      <w:spacing w:after="0" w:line="240" w:lineRule="auto"/>
    </w:pPr>
    <w:tblPr>
      <w:tblStyleRowBandSize w:val="1"/>
      <w:tblStyleColBandSize w:val="1"/>
      <w:tblCellMar>
        <w:left w:w="115" w:type="dxa"/>
        <w:right w:w="115" w:type="dxa"/>
      </w:tblCellMar>
    </w:tblPr>
  </w:style>
  <w:style w:type="table" w:customStyle="1" w:styleId="afffff6">
    <w:basedOn w:val="TableNormal"/>
    <w:pPr>
      <w:spacing w:after="0" w:line="240" w:lineRule="auto"/>
    </w:pPr>
    <w:tblPr>
      <w:tblStyleRowBandSize w:val="1"/>
      <w:tblStyleColBandSize w:val="1"/>
      <w:tblCellMar>
        <w:left w:w="115" w:type="dxa"/>
        <w:right w:w="115" w:type="dxa"/>
      </w:tblCellMar>
    </w:tblPr>
  </w:style>
  <w:style w:type="table" w:customStyle="1" w:styleId="afffff7">
    <w:basedOn w:val="TableNormal"/>
    <w:pPr>
      <w:spacing w:after="0" w:line="240" w:lineRule="auto"/>
    </w:pPr>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pPr>
      <w:spacing w:after="0" w:line="240" w:lineRule="auto"/>
    </w:pPr>
    <w:tblPr>
      <w:tblStyleRowBandSize w:val="1"/>
      <w:tblStyleColBandSize w:val="1"/>
      <w:tblCellMar>
        <w:left w:w="115" w:type="dxa"/>
        <w:right w:w="115" w:type="dxa"/>
      </w:tblCellMar>
    </w:tblPr>
  </w:style>
  <w:style w:type="table" w:customStyle="1" w:styleId="afffffd">
    <w:basedOn w:val="TableNormal"/>
    <w:pPr>
      <w:spacing w:after="0" w:line="240" w:lineRule="auto"/>
    </w:pPr>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pPr>
      <w:spacing w:after="0" w:line="240" w:lineRule="auto"/>
    </w:pPr>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pPr>
      <w:spacing w:after="0" w:line="240" w:lineRule="auto"/>
    </w:pPr>
    <w:tblPr>
      <w:tblStyleRowBandSize w:val="1"/>
      <w:tblStyleColBandSize w:val="1"/>
      <w:tblCellMar>
        <w:left w:w="115" w:type="dxa"/>
        <w:right w:w="115" w:type="dxa"/>
      </w:tblCellMar>
    </w:tblPr>
  </w:style>
  <w:style w:type="table" w:customStyle="1" w:styleId="affffff2">
    <w:basedOn w:val="TableNormal"/>
    <w:pPr>
      <w:spacing w:after="0" w:line="240" w:lineRule="auto"/>
    </w:pPr>
    <w:tblPr>
      <w:tblStyleRowBandSize w:val="1"/>
      <w:tblStyleColBandSize w:val="1"/>
      <w:tblCellMar>
        <w:left w:w="115" w:type="dxa"/>
        <w:right w:w="115" w:type="dxa"/>
      </w:tblCellMar>
    </w:tblPr>
  </w:style>
  <w:style w:type="table" w:customStyle="1" w:styleId="affffff3">
    <w:basedOn w:val="TableNormal"/>
    <w:pPr>
      <w:spacing w:after="0" w:line="240" w:lineRule="auto"/>
    </w:pPr>
    <w:tblPr>
      <w:tblStyleRowBandSize w:val="1"/>
      <w:tblStyleColBandSize w:val="1"/>
      <w:tblCellMar>
        <w:left w:w="115" w:type="dxa"/>
        <w:right w:w="115" w:type="dxa"/>
      </w:tblCellMar>
    </w:tblPr>
  </w:style>
  <w:style w:type="table" w:customStyle="1" w:styleId="affffff4">
    <w:basedOn w:val="TableNormal"/>
    <w:pPr>
      <w:spacing w:after="0" w:line="240" w:lineRule="auto"/>
    </w:pPr>
    <w:tblPr>
      <w:tblStyleRowBandSize w:val="1"/>
      <w:tblStyleColBandSize w:val="1"/>
      <w:tblCellMar>
        <w:left w:w="115" w:type="dxa"/>
        <w:right w:w="115" w:type="dxa"/>
      </w:tblCellMar>
    </w:tblPr>
  </w:style>
  <w:style w:type="table" w:customStyle="1" w:styleId="affffff5">
    <w:basedOn w:val="TableNormal"/>
    <w:pPr>
      <w:spacing w:after="0" w:line="240" w:lineRule="auto"/>
    </w:pPr>
    <w:tblPr>
      <w:tblStyleRowBandSize w:val="1"/>
      <w:tblStyleColBandSize w:val="1"/>
      <w:tblCellMar>
        <w:left w:w="115" w:type="dxa"/>
        <w:right w:w="115" w:type="dxa"/>
      </w:tblCellMar>
    </w:tblPr>
  </w:style>
  <w:style w:type="table" w:customStyle="1" w:styleId="affffff6">
    <w:basedOn w:val="TableNormal"/>
    <w:pPr>
      <w:spacing w:after="0" w:line="240" w:lineRule="auto"/>
    </w:pPr>
    <w:tblPr>
      <w:tblStyleRowBandSize w:val="1"/>
      <w:tblStyleColBandSize w:val="1"/>
      <w:tblCellMar>
        <w:left w:w="115" w:type="dxa"/>
        <w:right w:w="115" w:type="dxa"/>
      </w:tblCellMar>
    </w:tblPr>
  </w:style>
  <w:style w:type="table" w:customStyle="1" w:styleId="affffff7">
    <w:basedOn w:val="TableNormal"/>
    <w:pPr>
      <w:spacing w:after="0" w:line="240" w:lineRule="auto"/>
    </w:pPr>
    <w:tblPr>
      <w:tblStyleRowBandSize w:val="1"/>
      <w:tblStyleColBandSize w:val="1"/>
      <w:tblCellMar>
        <w:left w:w="115" w:type="dxa"/>
        <w:right w:w="115" w:type="dxa"/>
      </w:tblCellMar>
    </w:tblPr>
  </w:style>
  <w:style w:type="table" w:customStyle="1" w:styleId="affffff8">
    <w:basedOn w:val="TableNormal"/>
    <w:pPr>
      <w:spacing w:after="0" w:line="240" w:lineRule="auto"/>
    </w:pPr>
    <w:tblPr>
      <w:tblStyleRowBandSize w:val="1"/>
      <w:tblStyleColBandSize w:val="1"/>
      <w:tblCellMar>
        <w:left w:w="115" w:type="dxa"/>
        <w:right w:w="115" w:type="dxa"/>
      </w:tblCellMar>
    </w:tblPr>
  </w:style>
  <w:style w:type="table" w:customStyle="1" w:styleId="affffff9">
    <w:basedOn w:val="TableNormal"/>
    <w:pPr>
      <w:spacing w:after="0" w:line="240" w:lineRule="auto"/>
    </w:pPr>
    <w:tblPr>
      <w:tblStyleRowBandSize w:val="1"/>
      <w:tblStyleColBandSize w:val="1"/>
      <w:tblCellMar>
        <w:left w:w="115" w:type="dxa"/>
        <w:right w:w="115" w:type="dxa"/>
      </w:tblCellMar>
    </w:tblPr>
  </w:style>
  <w:style w:type="table" w:customStyle="1" w:styleId="affffffa">
    <w:basedOn w:val="TableNormal"/>
    <w:pPr>
      <w:spacing w:after="0" w:line="240" w:lineRule="auto"/>
    </w:pPr>
    <w:tblPr>
      <w:tblStyleRowBandSize w:val="1"/>
      <w:tblStyleColBandSize w:val="1"/>
      <w:tblCellMar>
        <w:left w:w="115" w:type="dxa"/>
        <w:right w:w="115" w:type="dxa"/>
      </w:tblCellMar>
    </w:tbl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xYTOWvv1mKItJiga4EoOX3xA==">CgMxLjAyCWguMzBqMHpsbDIIaC5namRneHM4AHIhMU9yd0RRY1pSaTBLM1ZvdjlMNzltUjJXY3RmVkhtOUdl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1991</Words>
  <Characters>11351</Characters>
  <Application>Microsoft Office Word</Application>
  <DocSecurity>0</DocSecurity>
  <Lines>94</Lines>
  <Paragraphs>26</Paragraphs>
  <ScaleCrop>false</ScaleCrop>
  <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Nidhi Joshi Parsai</cp:lastModifiedBy>
  <cp:revision>48</cp:revision>
  <dcterms:created xsi:type="dcterms:W3CDTF">2023-10-19T08:30:00Z</dcterms:created>
  <dcterms:modified xsi:type="dcterms:W3CDTF">2026-01-24T08:03:00Z</dcterms:modified>
</cp:coreProperties>
</file>